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ADC9F" w14:textId="77777777" w:rsidR="00E7421B" w:rsidRPr="00E7421B" w:rsidRDefault="00E7421B" w:rsidP="00E7421B">
      <w:pPr>
        <w:spacing w:line="259" w:lineRule="auto"/>
        <w:ind w:left="0" w:right="3" w:firstLine="0"/>
        <w:jc w:val="right"/>
      </w:pPr>
      <w:bookmarkStart w:id="0" w:name="_GoBack"/>
      <w:bookmarkEnd w:id="0"/>
      <w:r w:rsidRPr="00E7421B">
        <w:t>Утверждаю:</w:t>
      </w:r>
    </w:p>
    <w:p w14:paraId="0D3FBFD5" w14:textId="77777777" w:rsidR="00E7421B" w:rsidRDefault="00E7421B" w:rsidP="00E7421B">
      <w:pPr>
        <w:spacing w:line="259" w:lineRule="auto"/>
        <w:ind w:left="0" w:right="3" w:firstLine="0"/>
        <w:jc w:val="right"/>
      </w:pPr>
      <w:r w:rsidRPr="00E7421B">
        <w:t>Директор М</w:t>
      </w:r>
      <w:r>
        <w:t>АУ ДО г. Бузулука</w:t>
      </w:r>
    </w:p>
    <w:p w14:paraId="6460A102" w14:textId="602F2F8B" w:rsidR="00E7421B" w:rsidRPr="00E7421B" w:rsidRDefault="00E7421B" w:rsidP="00E7421B">
      <w:pPr>
        <w:spacing w:line="259" w:lineRule="auto"/>
        <w:ind w:left="0" w:right="3" w:firstLine="0"/>
        <w:jc w:val="right"/>
      </w:pPr>
      <w:r w:rsidRPr="00E7421B">
        <w:t>«</w:t>
      </w:r>
      <w:r>
        <w:t>Спортивная школа №1</w:t>
      </w:r>
      <w:r w:rsidRPr="00E7421B">
        <w:t>»</w:t>
      </w:r>
    </w:p>
    <w:p w14:paraId="2FEBD0D0" w14:textId="61AEF87D" w:rsidR="00E7421B" w:rsidRPr="00E7421B" w:rsidRDefault="00E7421B" w:rsidP="00E7421B">
      <w:pPr>
        <w:spacing w:line="259" w:lineRule="auto"/>
        <w:ind w:left="0" w:right="3" w:firstLine="0"/>
        <w:jc w:val="right"/>
      </w:pPr>
      <w:r w:rsidRPr="00E7421B">
        <w:t xml:space="preserve">__________ </w:t>
      </w:r>
      <w:r>
        <w:t>С.</w:t>
      </w:r>
      <w:r w:rsidRPr="00E7421B">
        <w:t xml:space="preserve">Н. </w:t>
      </w:r>
      <w:r>
        <w:t>Овинов</w:t>
      </w:r>
    </w:p>
    <w:p w14:paraId="68187EA3" w14:textId="77777777" w:rsidR="00E7421B" w:rsidRDefault="00E7421B" w:rsidP="0065678D">
      <w:pPr>
        <w:spacing w:line="259" w:lineRule="auto"/>
        <w:ind w:left="0" w:right="3" w:firstLine="0"/>
        <w:jc w:val="center"/>
        <w:rPr>
          <w:b/>
          <w:bCs/>
        </w:rPr>
      </w:pPr>
    </w:p>
    <w:p w14:paraId="57F0A3DF" w14:textId="77777777" w:rsidR="00E7421B" w:rsidRDefault="00E7421B" w:rsidP="0065678D">
      <w:pPr>
        <w:spacing w:line="259" w:lineRule="auto"/>
        <w:ind w:left="0" w:right="3" w:firstLine="0"/>
        <w:jc w:val="center"/>
        <w:rPr>
          <w:b/>
          <w:bCs/>
        </w:rPr>
      </w:pPr>
    </w:p>
    <w:p w14:paraId="369C337A" w14:textId="0EBF3212" w:rsidR="007A7B1D" w:rsidRPr="0065678D" w:rsidRDefault="006613F5" w:rsidP="0065678D">
      <w:pPr>
        <w:spacing w:line="259" w:lineRule="auto"/>
        <w:ind w:left="0" w:right="3" w:firstLine="0"/>
        <w:jc w:val="center"/>
        <w:rPr>
          <w:b/>
          <w:bCs/>
        </w:rPr>
      </w:pPr>
      <w:proofErr w:type="gramStart"/>
      <w:r w:rsidRPr="0065678D">
        <w:rPr>
          <w:b/>
          <w:bCs/>
        </w:rPr>
        <w:t>П</w:t>
      </w:r>
      <w:proofErr w:type="gramEnd"/>
      <w:r w:rsidRPr="0065678D">
        <w:rPr>
          <w:b/>
          <w:bCs/>
        </w:rPr>
        <w:t xml:space="preserve"> О Л О Ж Е Н И Е</w:t>
      </w:r>
    </w:p>
    <w:p w14:paraId="216FAE55" w14:textId="0CB472FA" w:rsidR="007A7B1D" w:rsidRDefault="006613F5" w:rsidP="0065678D">
      <w:pPr>
        <w:spacing w:after="22" w:line="259" w:lineRule="auto"/>
        <w:ind w:left="836" w:right="0"/>
        <w:jc w:val="center"/>
      </w:pPr>
      <w:r>
        <w:rPr>
          <w:b/>
        </w:rPr>
        <w:t>о центре тестирования по выполнению нормативов испытаний (тестов)</w:t>
      </w:r>
    </w:p>
    <w:p w14:paraId="547FB2A4" w14:textId="01ABA83B" w:rsidR="007A7B1D" w:rsidRDefault="006613F5" w:rsidP="0065678D">
      <w:pPr>
        <w:spacing w:after="22" w:line="259" w:lineRule="auto"/>
        <w:ind w:left="296" w:right="0"/>
        <w:jc w:val="center"/>
      </w:pPr>
      <w:r>
        <w:rPr>
          <w:b/>
        </w:rPr>
        <w:t>Всероссийского физкультурно-спортивного комплекса «Готов к труду и обороне»</w:t>
      </w:r>
    </w:p>
    <w:p w14:paraId="41F52D85" w14:textId="316196E2" w:rsidR="007A7B1D" w:rsidRDefault="006613F5" w:rsidP="0065678D">
      <w:pPr>
        <w:spacing w:after="0" w:line="259" w:lineRule="auto"/>
        <w:ind w:left="1340" w:right="0"/>
        <w:jc w:val="center"/>
      </w:pPr>
      <w:r>
        <w:rPr>
          <w:b/>
        </w:rPr>
        <w:t xml:space="preserve">(ГТО) на территории </w:t>
      </w:r>
      <w:r w:rsidR="0065678D">
        <w:rPr>
          <w:b/>
        </w:rPr>
        <w:t>города Бузулука</w:t>
      </w:r>
    </w:p>
    <w:p w14:paraId="75E02F64" w14:textId="77777777" w:rsidR="007A7B1D" w:rsidRDefault="006613F5">
      <w:pPr>
        <w:spacing w:after="0" w:line="259" w:lineRule="auto"/>
        <w:ind w:left="0" w:right="13" w:firstLine="0"/>
        <w:jc w:val="center"/>
      </w:pPr>
      <w:r>
        <w:rPr>
          <w:b/>
          <w:sz w:val="20"/>
        </w:rPr>
        <w:t xml:space="preserve"> </w:t>
      </w:r>
    </w:p>
    <w:p w14:paraId="3486F4A2" w14:textId="77777777" w:rsidR="007A7B1D" w:rsidRDefault="006613F5">
      <w:pPr>
        <w:spacing w:after="67" w:line="259" w:lineRule="auto"/>
        <w:ind w:left="0" w:right="13" w:firstLine="0"/>
        <w:jc w:val="center"/>
      </w:pPr>
      <w:r>
        <w:rPr>
          <w:b/>
          <w:sz w:val="20"/>
        </w:rPr>
        <w:t xml:space="preserve"> </w:t>
      </w:r>
    </w:p>
    <w:p w14:paraId="3863B482" w14:textId="77777777" w:rsidR="007A7B1D" w:rsidRDefault="006613F5">
      <w:pPr>
        <w:pStyle w:val="1"/>
        <w:ind w:right="64"/>
      </w:pPr>
      <w:r>
        <w:t>I. Общие положения</w:t>
      </w:r>
      <w:r>
        <w:rPr>
          <w:b w:val="0"/>
        </w:rPr>
        <w:t xml:space="preserve"> </w:t>
      </w:r>
    </w:p>
    <w:p w14:paraId="6E065076" w14:textId="602E1C06" w:rsidR="007A7B1D" w:rsidRDefault="006613F5" w:rsidP="008071C1">
      <w:pPr>
        <w:numPr>
          <w:ilvl w:val="0"/>
          <w:numId w:val="1"/>
        </w:numPr>
        <w:ind w:right="56" w:firstLine="540"/>
      </w:pPr>
      <w:proofErr w:type="gramStart"/>
      <w:r>
        <w:t xml:space="preserve">Положение о центре тестирования по выполнению нормативов испытаний (тестов) Всероссийского физкультурно-спортивного комплекса «Готов к труду и обороне» (ГТО) на территории </w:t>
      </w:r>
      <w:r w:rsidR="0065678D">
        <w:t xml:space="preserve">города Бузулука </w:t>
      </w:r>
      <w:r>
        <w:t xml:space="preserve">(далее - положение) разработано в соответствии с </w:t>
      </w:r>
      <w:hyperlink r:id="rId6">
        <w:r>
          <w:t>частью 2 статьи 31.2</w:t>
        </w:r>
      </w:hyperlink>
      <w:hyperlink r:id="rId7">
        <w:r>
          <w:t xml:space="preserve"> </w:t>
        </w:r>
      </w:hyperlink>
      <w:r>
        <w:t>Федерального закона от 04.12.2007</w:t>
      </w:r>
      <w:r w:rsidR="008071C1">
        <w:t xml:space="preserve"> </w:t>
      </w:r>
      <w:r>
        <w:t>№ 329-ФЗ «О физической культуре и спорте в Российской Федерации», приказом Минспорта России от 21.12.2015 № 1219 «Об утверждении порядка создания центров тестирования по выполнению нормативов</w:t>
      </w:r>
      <w:proofErr w:type="gramEnd"/>
      <w:r>
        <w:t xml:space="preserve"> испытаний (тестов) Всероссийского физкультурно-спортивного комплекса «Готов к труду и обороне» (ГТО) и положения о них». </w:t>
      </w:r>
    </w:p>
    <w:p w14:paraId="0349AF43" w14:textId="3E241B5E" w:rsidR="007A7B1D" w:rsidRDefault="006613F5">
      <w:pPr>
        <w:numPr>
          <w:ilvl w:val="0"/>
          <w:numId w:val="1"/>
        </w:numPr>
        <w:ind w:right="56" w:firstLine="540"/>
      </w:pPr>
      <w:proofErr w:type="gramStart"/>
      <w:r>
        <w:t xml:space="preserve">Положение устанавливает порядок деятельности центра тестирования по выполнению нормативов испытаний (тестов) Всероссийского физкультурно-спортивного комплекса «Готов к труду и обороне» (ГТО) на территории </w:t>
      </w:r>
      <w:r w:rsidR="0065678D">
        <w:t>города Бузулука</w:t>
      </w:r>
      <w:r>
        <w:t xml:space="preserve"> (далее - центр тестирования), осуществляющего тестирование уровня физической подготовленности населения на основании результатов выполнения нормативов испытаний (тестов) Всероссийского физкультурно-спортивного комплекса «Готов к труду и обороне» (ГТО) (далее - комплекс ГТО). </w:t>
      </w:r>
      <w:proofErr w:type="gramEnd"/>
    </w:p>
    <w:p w14:paraId="3CD56280" w14:textId="77777777" w:rsidR="007A7B1D" w:rsidRDefault="006613F5">
      <w:pPr>
        <w:spacing w:after="0" w:line="259" w:lineRule="auto"/>
        <w:ind w:left="2626" w:right="0"/>
        <w:jc w:val="left"/>
      </w:pPr>
      <w:r>
        <w:rPr>
          <w:b/>
        </w:rPr>
        <w:t>II. Цели и задачи центра тестирования</w:t>
      </w:r>
      <w:r>
        <w:t xml:space="preserve"> </w:t>
      </w:r>
    </w:p>
    <w:p w14:paraId="61309514" w14:textId="77777777" w:rsidR="007A7B1D" w:rsidRDefault="006613F5">
      <w:pPr>
        <w:numPr>
          <w:ilvl w:val="0"/>
          <w:numId w:val="1"/>
        </w:numPr>
        <w:ind w:right="56" w:firstLine="540"/>
      </w:pPr>
      <w:r>
        <w:t xml:space="preserve">Целью деятельности центра тестирования является осуществление тестирования населения по выполнению нормативов испытаний (тестов) комплекса ГТО, содержащихся в государственных </w:t>
      </w:r>
      <w:hyperlink r:id="rId8">
        <w:r>
          <w:t>требованиях</w:t>
        </w:r>
      </w:hyperlink>
      <w:hyperlink r:id="rId9">
        <w:r>
          <w:t xml:space="preserve"> </w:t>
        </w:r>
      </w:hyperlink>
      <w:r>
        <w:t xml:space="preserve">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(ГТО), утвержденных приказом Министерства спорта Российской Федерации от 08.07.2014 № 575 (далее - государственные требования) и оценка выполнения нормативов испытаний (тестов) комплекса ГТО населением. </w:t>
      </w:r>
    </w:p>
    <w:p w14:paraId="1FD4032C" w14:textId="77777777" w:rsidR="007A7B1D" w:rsidRDefault="006613F5">
      <w:pPr>
        <w:numPr>
          <w:ilvl w:val="0"/>
          <w:numId w:val="1"/>
        </w:numPr>
        <w:ind w:right="56" w:firstLine="540"/>
      </w:pPr>
      <w:r>
        <w:t xml:space="preserve">Задачи центра тестирования: </w:t>
      </w:r>
    </w:p>
    <w:p w14:paraId="238A7FD6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Создание условий по оказанию консультационной и методической помощи населению в подготовке к выполнению нормативов испытаний (тестов) комплекса ГТО. </w:t>
      </w:r>
    </w:p>
    <w:p w14:paraId="1356E7D9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Организация и проведение тестирования населения по выполнению нормативов испытаний (тестов) комплекса ГТО. </w:t>
      </w:r>
    </w:p>
    <w:p w14:paraId="08091EAA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Оценка выполнения нормативов испытаний (тестов) комплекса ГТО населением, представление лиц, выполнивших нормативы испытаний </w:t>
      </w:r>
      <w:r>
        <w:lastRenderedPageBreak/>
        <w:t xml:space="preserve">(тестов) комплекса ГТО к награждению соответствующим знаком отличия комплекса ГТО. </w:t>
      </w:r>
    </w:p>
    <w:p w14:paraId="60EA2763" w14:textId="77777777" w:rsidR="007A7B1D" w:rsidRDefault="006613F5">
      <w:pPr>
        <w:spacing w:after="22" w:line="259" w:lineRule="auto"/>
        <w:ind w:left="2626" w:right="0"/>
        <w:jc w:val="left"/>
      </w:pPr>
      <w:r>
        <w:rPr>
          <w:b/>
        </w:rPr>
        <w:t>III. Деятельность центра тестирования</w:t>
      </w:r>
      <w:r>
        <w:t xml:space="preserve"> </w:t>
      </w:r>
    </w:p>
    <w:p w14:paraId="11F5F3AF" w14:textId="77777777" w:rsidR="007A7B1D" w:rsidRDefault="006613F5">
      <w:pPr>
        <w:numPr>
          <w:ilvl w:val="0"/>
          <w:numId w:val="1"/>
        </w:numPr>
        <w:ind w:right="56" w:firstLine="540"/>
      </w:pPr>
      <w:r>
        <w:t xml:space="preserve">Виды деятельности центра тестирования: </w:t>
      </w:r>
    </w:p>
    <w:p w14:paraId="23923793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Проведение пропаганды и информационной работы, направленной на формирование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нормативов испытаний (тестов) комплекса ГТО. </w:t>
      </w:r>
    </w:p>
    <w:p w14:paraId="3B6AC251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нормативов испытаний (тестов) комплекса ГТО, содержащихся в государственных </w:t>
      </w:r>
      <w:hyperlink r:id="rId10">
        <w:r>
          <w:t>требованиях</w:t>
        </w:r>
      </w:hyperlink>
      <w:hyperlink r:id="rId11">
        <w:r>
          <w:t>.</w:t>
        </w:r>
      </w:hyperlink>
      <w:r>
        <w:t xml:space="preserve"> </w:t>
      </w:r>
    </w:p>
    <w:p w14:paraId="09AD74F2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Осуществление тестирования населения по выполнению нормативов испытаний (тестов) комплекса ГТО. </w:t>
      </w:r>
    </w:p>
    <w:p w14:paraId="5E6C2162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Ведение учета результатов тестирования участников, формирование протоколов выполнения нормативов комплекса ГТО, оценка выполнения нормативов испытаний (тестов) комплекса ГТО. </w:t>
      </w:r>
    </w:p>
    <w:p w14:paraId="754992A7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Внесение данных участников тестирования, результатов тестирования и данных сводного протокола в электронную базу данных, относящихся к реализации комплекса ГТО. </w:t>
      </w:r>
    </w:p>
    <w:p w14:paraId="228BF9A5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Подготовка представления о награждении соответствующими знаками отличия комплекса ГТО лиц, выполнивших нормативы испытаний (тестов) комплекса ГТО. </w:t>
      </w:r>
    </w:p>
    <w:p w14:paraId="6EF4F4D9" w14:textId="1CAB4CA2" w:rsidR="007A7B1D" w:rsidRDefault="006613F5">
      <w:pPr>
        <w:numPr>
          <w:ilvl w:val="1"/>
          <w:numId w:val="1"/>
        </w:numPr>
        <w:ind w:right="56" w:firstLine="540"/>
      </w:pPr>
      <w:r>
        <w:t xml:space="preserve">Участие в организации физкультурных мероприятий и спортивных мероприятий по реализации комплекса ГТО, включенных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</w:t>
      </w:r>
      <w:r w:rsidR="0065678D">
        <w:t xml:space="preserve">Оренбургской </w:t>
      </w:r>
      <w:r>
        <w:t xml:space="preserve">области, </w:t>
      </w:r>
      <w:r w:rsidR="0065678D">
        <w:t>города Бузулука</w:t>
      </w:r>
      <w:r>
        <w:t xml:space="preserve">. </w:t>
      </w:r>
    </w:p>
    <w:p w14:paraId="466214BB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Взаимодействие с органами государственной власти, органами местного самоуправления, физкультурно-спортивными, общественными и иными организациями по внедрению комплекса ГТО, проведения физкультурных мероприятий и спортивных мероприятий по реализации комплекса ГТО. </w:t>
      </w:r>
    </w:p>
    <w:p w14:paraId="3BC212FD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Участие в организации повышения квалификации специалистов в области физической культуры и спорта по комплексу ГТО. </w:t>
      </w:r>
    </w:p>
    <w:p w14:paraId="1F5F5193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Обеспечение судейства выполнения нормативов испытаний (тестов) комплекса ГТО населением. </w:t>
      </w:r>
    </w:p>
    <w:p w14:paraId="26C929D4" w14:textId="77777777" w:rsidR="007A7B1D" w:rsidRDefault="006613F5">
      <w:pPr>
        <w:numPr>
          <w:ilvl w:val="0"/>
          <w:numId w:val="1"/>
        </w:numPr>
        <w:ind w:right="56" w:firstLine="540"/>
      </w:pPr>
      <w:r>
        <w:t xml:space="preserve">Центр тестирования имеет право: </w:t>
      </w:r>
    </w:p>
    <w:p w14:paraId="0E56710D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Допускать или не допускать участников тестирования к выполнению нормативов испытаний (тестов) комплекса ГТО в соответствии законодательством Российской Федерации. </w:t>
      </w:r>
    </w:p>
    <w:p w14:paraId="253BBAB1" w14:textId="77777777" w:rsidR="007A7B1D" w:rsidRDefault="006613F5">
      <w:pPr>
        <w:numPr>
          <w:ilvl w:val="1"/>
          <w:numId w:val="1"/>
        </w:numPr>
        <w:ind w:right="56" w:firstLine="540"/>
      </w:pPr>
      <w:r>
        <w:lastRenderedPageBreak/>
        <w:t xml:space="preserve">Запрашивать у участников тестирования, органов местного самоуправления, органов государственной власти и получать необходимую для его деятельности информацию. </w:t>
      </w:r>
    </w:p>
    <w:p w14:paraId="7F75F043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Вносить исполнительным органам государственной власти субъектов Российской Федерации в области физической культуры и спорта предложения по совершенствованию государственных </w:t>
      </w:r>
      <w:hyperlink r:id="rId12">
        <w:r>
          <w:t>требований</w:t>
        </w:r>
      </w:hyperlink>
      <w:hyperlink r:id="rId13">
        <w:r>
          <w:t>.</w:t>
        </w:r>
      </w:hyperlink>
      <w:r>
        <w:t xml:space="preserve"> </w:t>
      </w:r>
    </w:p>
    <w:p w14:paraId="6A8F43FB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Привлекать волонтеров для организации процесса тестирования населения. </w:t>
      </w:r>
    </w:p>
    <w:p w14:paraId="152FE7F3" w14:textId="77777777" w:rsidR="007A7B1D" w:rsidRDefault="006613F5">
      <w:pPr>
        <w:numPr>
          <w:ilvl w:val="0"/>
          <w:numId w:val="1"/>
        </w:numPr>
        <w:ind w:right="56" w:firstLine="540"/>
      </w:pPr>
      <w:r>
        <w:t xml:space="preserve">Центр тестирования обязан: </w:t>
      </w:r>
    </w:p>
    <w:p w14:paraId="69E2211A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Обеспечивать условия для организации оказания медицинской помощи при проведении тестирования и других мероприятий в рамках комплекса ГТО. </w:t>
      </w:r>
    </w:p>
    <w:p w14:paraId="231CDBC2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Осуществлять обработку персональных данных участников тестирования в соответствии с законодательством Российской Федерации в области персональных данных. </w:t>
      </w:r>
    </w:p>
    <w:p w14:paraId="252757E0" w14:textId="77777777" w:rsidR="007A7B1D" w:rsidRDefault="006613F5">
      <w:pPr>
        <w:numPr>
          <w:ilvl w:val="1"/>
          <w:numId w:val="1"/>
        </w:numPr>
        <w:ind w:right="56" w:firstLine="540"/>
      </w:pPr>
      <w:r>
        <w:t xml:space="preserve">Осуществлять тестирование только на объектах спорта, соответствующих требованиям безопасности. </w:t>
      </w:r>
    </w:p>
    <w:p w14:paraId="71630144" w14:textId="77777777" w:rsidR="007A7B1D" w:rsidRDefault="006613F5">
      <w:pPr>
        <w:pStyle w:val="1"/>
        <w:ind w:right="66"/>
      </w:pPr>
      <w:r>
        <w:t>IV. Материально-техническое обеспечение</w:t>
      </w:r>
      <w:r>
        <w:rPr>
          <w:b w:val="0"/>
        </w:rPr>
        <w:t xml:space="preserve"> </w:t>
      </w:r>
    </w:p>
    <w:p w14:paraId="7E34862F" w14:textId="77777777" w:rsidR="007A7B1D" w:rsidRDefault="006613F5">
      <w:pPr>
        <w:numPr>
          <w:ilvl w:val="0"/>
          <w:numId w:val="2"/>
        </w:numPr>
        <w:ind w:right="56" w:firstLine="540"/>
      </w:pPr>
      <w:r>
        <w:t xml:space="preserve">Материально-техническое обеспечение Центра тестирования осуществляется за счет средств учредителя в соответствии с законодательством Российской Федерации. </w:t>
      </w:r>
    </w:p>
    <w:p w14:paraId="400CBC46" w14:textId="77777777" w:rsidR="007A7B1D" w:rsidRDefault="006613F5">
      <w:pPr>
        <w:numPr>
          <w:ilvl w:val="0"/>
          <w:numId w:val="2"/>
        </w:numPr>
        <w:ind w:right="56" w:firstLine="540"/>
      </w:pPr>
      <w:r>
        <w:t xml:space="preserve">Центр тестирования осуществляет материально-техническое обеспечение участников тестирования, обеспечение спортивным оборудованием и инвентарем, </w:t>
      </w:r>
      <w:proofErr w:type="gramStart"/>
      <w:r>
        <w:t>необходимыми</w:t>
      </w:r>
      <w:proofErr w:type="gramEnd"/>
      <w:r>
        <w:t xml:space="preserve"> для прохождения тестирования. </w:t>
      </w:r>
    </w:p>
    <w:p w14:paraId="439FA55E" w14:textId="77777777" w:rsidR="007A7B1D" w:rsidRDefault="006613F5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5E97DC1E" w14:textId="77777777" w:rsidR="007A7B1D" w:rsidRDefault="006613F5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1D223043" w14:textId="25CB3D53" w:rsidR="007A7B1D" w:rsidRDefault="007A7B1D">
      <w:pPr>
        <w:spacing w:after="0" w:line="259" w:lineRule="auto"/>
        <w:ind w:left="0" w:right="0" w:firstLine="0"/>
        <w:jc w:val="right"/>
      </w:pPr>
    </w:p>
    <w:p w14:paraId="00FC4E6E" w14:textId="6A598B0E" w:rsidR="0065678D" w:rsidRDefault="0065678D">
      <w:pPr>
        <w:spacing w:after="0" w:line="259" w:lineRule="auto"/>
        <w:ind w:left="0" w:right="0" w:firstLine="0"/>
        <w:jc w:val="right"/>
      </w:pPr>
    </w:p>
    <w:p w14:paraId="083881AA" w14:textId="7AD31312" w:rsidR="0065678D" w:rsidRDefault="0065678D">
      <w:pPr>
        <w:spacing w:after="0" w:line="259" w:lineRule="auto"/>
        <w:ind w:left="0" w:right="0" w:firstLine="0"/>
        <w:jc w:val="right"/>
      </w:pPr>
    </w:p>
    <w:p w14:paraId="0E8FA236" w14:textId="374EB115" w:rsidR="0065678D" w:rsidRDefault="0065678D">
      <w:pPr>
        <w:spacing w:after="0" w:line="259" w:lineRule="auto"/>
        <w:ind w:left="0" w:right="0" w:firstLine="0"/>
        <w:jc w:val="right"/>
      </w:pPr>
    </w:p>
    <w:p w14:paraId="60EC46B2" w14:textId="63611339" w:rsidR="0065678D" w:rsidRDefault="0065678D">
      <w:pPr>
        <w:spacing w:after="0" w:line="259" w:lineRule="auto"/>
        <w:ind w:left="0" w:right="0" w:firstLine="0"/>
        <w:jc w:val="right"/>
      </w:pPr>
    </w:p>
    <w:p w14:paraId="1E2B5584" w14:textId="7F7C5A54" w:rsidR="0065678D" w:rsidRDefault="0065678D">
      <w:pPr>
        <w:spacing w:after="0" w:line="259" w:lineRule="auto"/>
        <w:ind w:left="0" w:right="0" w:firstLine="0"/>
        <w:jc w:val="right"/>
      </w:pPr>
    </w:p>
    <w:p w14:paraId="60A23D41" w14:textId="4B14C074" w:rsidR="0065678D" w:rsidRDefault="0065678D">
      <w:pPr>
        <w:spacing w:after="0" w:line="259" w:lineRule="auto"/>
        <w:ind w:left="0" w:right="0" w:firstLine="0"/>
        <w:jc w:val="right"/>
      </w:pPr>
    </w:p>
    <w:p w14:paraId="7627F3CF" w14:textId="75C14BF3" w:rsidR="0065678D" w:rsidRDefault="0065678D">
      <w:pPr>
        <w:spacing w:after="0" w:line="259" w:lineRule="auto"/>
        <w:ind w:left="0" w:right="0" w:firstLine="0"/>
        <w:jc w:val="right"/>
      </w:pPr>
    </w:p>
    <w:p w14:paraId="138B9DF2" w14:textId="6E36F958" w:rsidR="0065678D" w:rsidRDefault="0065678D">
      <w:pPr>
        <w:spacing w:after="0" w:line="259" w:lineRule="auto"/>
        <w:ind w:left="0" w:right="0" w:firstLine="0"/>
        <w:jc w:val="right"/>
      </w:pPr>
    </w:p>
    <w:p w14:paraId="4E089A28" w14:textId="3B0ECDAB" w:rsidR="0065678D" w:rsidRDefault="0065678D">
      <w:pPr>
        <w:spacing w:after="0" w:line="259" w:lineRule="auto"/>
        <w:ind w:left="0" w:right="0" w:firstLine="0"/>
        <w:jc w:val="right"/>
      </w:pPr>
    </w:p>
    <w:p w14:paraId="41F4EA7E" w14:textId="6BD4C7A7" w:rsidR="0065678D" w:rsidRDefault="0065678D">
      <w:pPr>
        <w:spacing w:after="0" w:line="259" w:lineRule="auto"/>
        <w:ind w:left="0" w:right="0" w:firstLine="0"/>
        <w:jc w:val="right"/>
      </w:pPr>
    </w:p>
    <w:p w14:paraId="5CFC3060" w14:textId="51D8C37E" w:rsidR="0065678D" w:rsidRDefault="0065678D">
      <w:pPr>
        <w:spacing w:after="0" w:line="259" w:lineRule="auto"/>
        <w:ind w:left="0" w:right="0" w:firstLine="0"/>
        <w:jc w:val="right"/>
      </w:pPr>
    </w:p>
    <w:p w14:paraId="03D092D7" w14:textId="739E0251" w:rsidR="0065678D" w:rsidRDefault="0065678D">
      <w:pPr>
        <w:spacing w:after="0" w:line="259" w:lineRule="auto"/>
        <w:ind w:left="0" w:right="0" w:firstLine="0"/>
        <w:jc w:val="right"/>
      </w:pPr>
    </w:p>
    <w:p w14:paraId="0FCBD0D2" w14:textId="1916B147" w:rsidR="0065678D" w:rsidRDefault="0065678D">
      <w:pPr>
        <w:spacing w:after="0" w:line="259" w:lineRule="auto"/>
        <w:ind w:left="0" w:right="0" w:firstLine="0"/>
        <w:jc w:val="right"/>
      </w:pPr>
    </w:p>
    <w:p w14:paraId="169BB1FC" w14:textId="6E07C512" w:rsidR="0065678D" w:rsidRDefault="0065678D">
      <w:pPr>
        <w:spacing w:after="0" w:line="259" w:lineRule="auto"/>
        <w:ind w:left="0" w:right="0" w:firstLine="0"/>
        <w:jc w:val="right"/>
      </w:pPr>
    </w:p>
    <w:p w14:paraId="3B202A0B" w14:textId="5BF9AE0D" w:rsidR="0065678D" w:rsidRDefault="0065678D">
      <w:pPr>
        <w:spacing w:after="0" w:line="259" w:lineRule="auto"/>
        <w:ind w:left="0" w:right="0" w:firstLine="0"/>
        <w:jc w:val="right"/>
      </w:pPr>
    </w:p>
    <w:p w14:paraId="1497228F" w14:textId="051588C4" w:rsidR="0065678D" w:rsidRDefault="0065678D">
      <w:pPr>
        <w:spacing w:after="0" w:line="259" w:lineRule="auto"/>
        <w:ind w:left="0" w:right="0" w:firstLine="0"/>
        <w:jc w:val="right"/>
      </w:pPr>
    </w:p>
    <w:p w14:paraId="262C7F40" w14:textId="141A8EFF" w:rsidR="0065678D" w:rsidRDefault="0065678D">
      <w:pPr>
        <w:spacing w:after="0" w:line="259" w:lineRule="auto"/>
        <w:ind w:left="0" w:right="0" w:firstLine="0"/>
        <w:jc w:val="right"/>
      </w:pPr>
    </w:p>
    <w:p w14:paraId="59EC90D2" w14:textId="637CAD5E" w:rsidR="0065678D" w:rsidRDefault="0065678D">
      <w:pPr>
        <w:spacing w:after="0" w:line="259" w:lineRule="auto"/>
        <w:ind w:left="0" w:right="0" w:firstLine="0"/>
        <w:jc w:val="right"/>
      </w:pPr>
    </w:p>
    <w:p w14:paraId="4113CA43" w14:textId="2F434163" w:rsidR="0065678D" w:rsidRDefault="0065678D">
      <w:pPr>
        <w:spacing w:after="0" w:line="259" w:lineRule="auto"/>
        <w:ind w:left="0" w:right="0" w:firstLine="0"/>
        <w:jc w:val="right"/>
      </w:pPr>
    </w:p>
    <w:p w14:paraId="42302CA9" w14:textId="4D2E23FD" w:rsidR="0065678D" w:rsidRDefault="0065678D">
      <w:pPr>
        <w:spacing w:after="0" w:line="259" w:lineRule="auto"/>
        <w:ind w:left="0" w:right="0" w:firstLine="0"/>
        <w:jc w:val="right"/>
      </w:pPr>
    </w:p>
    <w:p w14:paraId="11D64FD4" w14:textId="109AAF94" w:rsidR="007A7B1D" w:rsidRDefault="007A7B1D" w:rsidP="000772E3">
      <w:pPr>
        <w:spacing w:after="0" w:line="259" w:lineRule="auto"/>
        <w:ind w:left="0" w:right="0" w:firstLine="0"/>
      </w:pPr>
    </w:p>
    <w:sectPr w:rsidR="007A7B1D">
      <w:pgSz w:w="11906" w:h="16838"/>
      <w:pgMar w:top="1135" w:right="788" w:bottom="135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B92"/>
    <w:multiLevelType w:val="hybridMultilevel"/>
    <w:tmpl w:val="41782C18"/>
    <w:lvl w:ilvl="0" w:tplc="E14CE3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86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E6CA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14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E66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E63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66E0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E20F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A87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42A37"/>
    <w:multiLevelType w:val="hybridMultilevel"/>
    <w:tmpl w:val="70FC0B26"/>
    <w:lvl w:ilvl="0" w:tplc="1400C13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69B2">
      <w:start w:val="1"/>
      <w:numFmt w:val="lowerLetter"/>
      <w:lvlText w:val="%2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D0BAEC">
      <w:start w:val="1"/>
      <w:numFmt w:val="lowerRoman"/>
      <w:lvlText w:val="%3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7071D6">
      <w:start w:val="1"/>
      <w:numFmt w:val="decimal"/>
      <w:lvlText w:val="%4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46708">
      <w:start w:val="1"/>
      <w:numFmt w:val="lowerLetter"/>
      <w:lvlText w:val="%5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50D918">
      <w:start w:val="1"/>
      <w:numFmt w:val="lowerRoman"/>
      <w:lvlText w:val="%6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A01E3E">
      <w:start w:val="1"/>
      <w:numFmt w:val="decimal"/>
      <w:lvlText w:val="%7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A217A4">
      <w:start w:val="1"/>
      <w:numFmt w:val="lowerLetter"/>
      <w:lvlText w:val="%8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645E16">
      <w:start w:val="1"/>
      <w:numFmt w:val="lowerRoman"/>
      <w:lvlText w:val="%9"/>
      <w:lvlJc w:val="left"/>
      <w:pPr>
        <w:ind w:left="6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B906FD"/>
    <w:multiLevelType w:val="hybridMultilevel"/>
    <w:tmpl w:val="B35EC092"/>
    <w:lvl w:ilvl="0" w:tplc="360A83B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7EE60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E6497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72C0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26D7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32A42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EF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A532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EAB3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8B58B9"/>
    <w:multiLevelType w:val="hybridMultilevel"/>
    <w:tmpl w:val="DF926E7E"/>
    <w:lvl w:ilvl="0" w:tplc="5D7E3734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C58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6A78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1C77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242D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DA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41B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FC19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1AF6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1912D9"/>
    <w:multiLevelType w:val="hybridMultilevel"/>
    <w:tmpl w:val="6C94F0F8"/>
    <w:lvl w:ilvl="0" w:tplc="055CFA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049EB4">
      <w:start w:val="1"/>
      <w:numFmt w:val="bullet"/>
      <w:lvlText w:val="o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A48332">
      <w:start w:val="1"/>
      <w:numFmt w:val="bullet"/>
      <w:lvlText w:val="▪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05D6A">
      <w:start w:val="1"/>
      <w:numFmt w:val="bullet"/>
      <w:lvlText w:val="•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74A04A">
      <w:start w:val="1"/>
      <w:numFmt w:val="bullet"/>
      <w:lvlText w:val="o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67362">
      <w:start w:val="1"/>
      <w:numFmt w:val="bullet"/>
      <w:lvlText w:val="▪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E415E">
      <w:start w:val="1"/>
      <w:numFmt w:val="bullet"/>
      <w:lvlText w:val="•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00FDA">
      <w:start w:val="1"/>
      <w:numFmt w:val="bullet"/>
      <w:lvlText w:val="o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BAD6C6">
      <w:start w:val="1"/>
      <w:numFmt w:val="bullet"/>
      <w:lvlText w:val="▪"/>
      <w:lvlJc w:val="left"/>
      <w:pPr>
        <w:ind w:left="6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D511B4B"/>
    <w:multiLevelType w:val="hybridMultilevel"/>
    <w:tmpl w:val="62AA9362"/>
    <w:lvl w:ilvl="0" w:tplc="A3267B0E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B823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8415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4A7F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684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4E7F4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A04A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6071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C014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455A31"/>
    <w:multiLevelType w:val="hybridMultilevel"/>
    <w:tmpl w:val="9140B268"/>
    <w:lvl w:ilvl="0" w:tplc="F746D31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DC8ED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409AAE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64A44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1CB2F6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A4FC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4E29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A550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850C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7F0CB0"/>
    <w:multiLevelType w:val="hybridMultilevel"/>
    <w:tmpl w:val="CA6C0DD8"/>
    <w:lvl w:ilvl="0" w:tplc="64CC54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66B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9E6F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E60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8BC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A0A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8650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624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F48C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ECA0AB0"/>
    <w:multiLevelType w:val="multilevel"/>
    <w:tmpl w:val="698ECB40"/>
    <w:lvl w:ilvl="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2F56D33"/>
    <w:multiLevelType w:val="hybridMultilevel"/>
    <w:tmpl w:val="3A9AA474"/>
    <w:lvl w:ilvl="0" w:tplc="A30C7FB4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2DB30">
      <w:start w:val="1"/>
      <w:numFmt w:val="lowerLetter"/>
      <w:lvlText w:val="%2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36037C">
      <w:start w:val="1"/>
      <w:numFmt w:val="lowerRoman"/>
      <w:lvlText w:val="%3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8DA2C">
      <w:start w:val="1"/>
      <w:numFmt w:val="decimal"/>
      <w:lvlText w:val="%4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EF172">
      <w:start w:val="1"/>
      <w:numFmt w:val="lowerLetter"/>
      <w:lvlText w:val="%5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C8AD02">
      <w:start w:val="1"/>
      <w:numFmt w:val="lowerRoman"/>
      <w:lvlText w:val="%6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2C39E">
      <w:start w:val="1"/>
      <w:numFmt w:val="decimal"/>
      <w:lvlText w:val="%7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6AD508">
      <w:start w:val="1"/>
      <w:numFmt w:val="lowerLetter"/>
      <w:lvlText w:val="%8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63A5C">
      <w:start w:val="1"/>
      <w:numFmt w:val="lowerRoman"/>
      <w:lvlText w:val="%9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64F0321"/>
    <w:multiLevelType w:val="hybridMultilevel"/>
    <w:tmpl w:val="7DEE8D7A"/>
    <w:lvl w:ilvl="0" w:tplc="F4BC95F0">
      <w:start w:val="1"/>
      <w:numFmt w:val="bullet"/>
      <w:lvlText w:val="-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523AE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747B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6C85B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D858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9AC9C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E4C5F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32D57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041EB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A107B66"/>
    <w:multiLevelType w:val="hybridMultilevel"/>
    <w:tmpl w:val="A0FECBDC"/>
    <w:lvl w:ilvl="0" w:tplc="66D43E54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42EEE">
      <w:start w:val="1"/>
      <w:numFmt w:val="lowerLetter"/>
      <w:lvlText w:val="%2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25D28">
      <w:start w:val="1"/>
      <w:numFmt w:val="lowerRoman"/>
      <w:lvlText w:val="%3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9A8B26">
      <w:start w:val="1"/>
      <w:numFmt w:val="decimal"/>
      <w:lvlText w:val="%4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8986E">
      <w:start w:val="1"/>
      <w:numFmt w:val="lowerLetter"/>
      <w:lvlText w:val="%5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1AB2CE">
      <w:start w:val="1"/>
      <w:numFmt w:val="lowerRoman"/>
      <w:lvlText w:val="%6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2C786">
      <w:start w:val="1"/>
      <w:numFmt w:val="decimal"/>
      <w:lvlText w:val="%7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FA9744">
      <w:start w:val="1"/>
      <w:numFmt w:val="lowerLetter"/>
      <w:lvlText w:val="%8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A292E">
      <w:start w:val="1"/>
      <w:numFmt w:val="lowerRoman"/>
      <w:lvlText w:val="%9"/>
      <w:lvlJc w:val="left"/>
      <w:pPr>
        <w:ind w:left="6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1D"/>
    <w:rsid w:val="000772E3"/>
    <w:rsid w:val="0065678D"/>
    <w:rsid w:val="006613F5"/>
    <w:rsid w:val="007A7B1D"/>
    <w:rsid w:val="008071C1"/>
    <w:rsid w:val="00A8250D"/>
    <w:rsid w:val="00E7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7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left="10" w:right="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69" w:lineRule="auto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left="10" w:right="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69" w:lineRule="auto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5BBDB2C4F675805DFA6923EBE8C1E6CE5D6FEBD79335619A9F66FD4204C7496DA0386CD30E2F3EF7244D360886DDF1B97E88105FBF231AUAH7N" TargetMode="External"/><Relationship Id="rId13" Type="http://schemas.openxmlformats.org/officeDocument/2006/relationships/hyperlink" Target="consultantplus://offline/ref=BD5BBDB2C4F675805DFA6923EBE8C1E6CF5E6FEFD39135619A9F66FD4204C7496DA0386CD30E2F3EF6244D360886DDF1B97E88105FBF231AUAH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D5BBDB2C4F675805DFA6923EBE8C1E6CF546FE8D59435619A9F66FD4204C7496DA0386CD30E293AF7244D360886DDF1B97E88105FBF231AUAH7N" TargetMode="External"/><Relationship Id="rId12" Type="http://schemas.openxmlformats.org/officeDocument/2006/relationships/hyperlink" Target="consultantplus://offline/ref=BD5BBDB2C4F675805DFA6923EBE8C1E6CF5E6FEFD39135619A9F66FD4204C7496DA0386CD30E2F3EF6244D360886DDF1B97E88105FBF231AUAH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D5BBDB2C4F675805DFA6923EBE8C1E6CF546FE8D59435619A9F66FD4204C7496DA0386CD30E293AF7244D360886DDF1B97E88105FBF231AUAH7N" TargetMode="External"/><Relationship Id="rId11" Type="http://schemas.openxmlformats.org/officeDocument/2006/relationships/hyperlink" Target="consultantplus://offline/ref=BD5BBDB2C4F675805DFA6923EBE8C1E6CF5E6FEFD39135619A9F66FD4204C7496DA0386CD30E2F3EF6244D360886DDF1B97E88105FBF231AUAH7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D5BBDB2C4F675805DFA6923EBE8C1E6CF5E6FEFD39135619A9F66FD4204C7496DA0386CD30E2F3EF6244D360886DDF1B97E88105FBF231AUAH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5BBDB2C4F675805DFA6923EBE8C1E6CE5D6FEBD79335619A9F66FD4204C7496DA0386CD30E2F3EF7244D360886DDF1B97E88105FBF231AUAH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Тихомирова Т.В.</dc:creator>
  <cp:lastModifiedBy>User</cp:lastModifiedBy>
  <cp:revision>2</cp:revision>
  <dcterms:created xsi:type="dcterms:W3CDTF">2025-03-11T10:49:00Z</dcterms:created>
  <dcterms:modified xsi:type="dcterms:W3CDTF">2025-03-11T10:49:00Z</dcterms:modified>
</cp:coreProperties>
</file>