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E4" w:rsidRDefault="00B554F3" w:rsidP="005B342F">
      <w:pPr>
        <w:widowControl w:val="0"/>
        <w:autoSpaceDE w:val="0"/>
        <w:autoSpaceDN w:val="0"/>
        <w:adjustRightInd w:val="0"/>
        <w:spacing w:line="369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</w:p>
    <w:p w:rsidR="00642FD7" w:rsidRPr="005B342F" w:rsidRDefault="00642FD7" w:rsidP="00642FD7">
      <w:pPr>
        <w:ind w:left="0"/>
        <w:jc w:val="center"/>
        <w:rPr>
          <w:rFonts w:eastAsia="Calibri"/>
          <w:b/>
          <w:lang w:eastAsia="en-US"/>
        </w:rPr>
      </w:pPr>
      <w:r w:rsidRPr="005B342F">
        <w:rPr>
          <w:rFonts w:eastAsia="Calibri"/>
          <w:b/>
          <w:lang w:eastAsia="en-US"/>
        </w:rPr>
        <w:t>Описательный отчет о работе</w:t>
      </w:r>
    </w:p>
    <w:p w:rsidR="00642FD7" w:rsidRPr="005B342F" w:rsidRDefault="00642FD7" w:rsidP="00642FD7">
      <w:pPr>
        <w:tabs>
          <w:tab w:val="left" w:pos="851"/>
        </w:tabs>
        <w:ind w:left="851"/>
        <w:jc w:val="center"/>
        <w:rPr>
          <w:rFonts w:eastAsia="Calibri"/>
          <w:b/>
          <w:lang w:eastAsia="en-US"/>
        </w:rPr>
      </w:pPr>
      <w:r w:rsidRPr="005B342F">
        <w:rPr>
          <w:rFonts w:eastAsia="Calibri"/>
          <w:b/>
          <w:lang w:eastAsia="en-US"/>
        </w:rPr>
        <w:t xml:space="preserve">Муниципального  автономного учреждения  города Бузулука </w:t>
      </w:r>
    </w:p>
    <w:p w:rsidR="00642FD7" w:rsidRPr="005B342F" w:rsidRDefault="00642FD7" w:rsidP="00642FD7">
      <w:pPr>
        <w:tabs>
          <w:tab w:val="left" w:pos="851"/>
        </w:tabs>
        <w:ind w:left="851"/>
        <w:jc w:val="center"/>
        <w:rPr>
          <w:rFonts w:eastAsia="Calibri"/>
          <w:b/>
          <w:lang w:eastAsia="en-US"/>
        </w:rPr>
      </w:pPr>
      <w:r w:rsidRPr="005B342F">
        <w:rPr>
          <w:rFonts w:eastAsia="Calibri"/>
          <w:b/>
          <w:lang w:eastAsia="en-US"/>
        </w:rPr>
        <w:t xml:space="preserve">«Спортивная школа № 1»  </w:t>
      </w:r>
      <w:r w:rsidRPr="005B342F">
        <w:rPr>
          <w:b/>
          <w:bCs/>
        </w:rPr>
        <w:t xml:space="preserve"> за отчетный 202</w:t>
      </w:r>
      <w:r w:rsidR="00CF44E9">
        <w:rPr>
          <w:b/>
          <w:bCs/>
        </w:rPr>
        <w:t>2</w:t>
      </w:r>
      <w:r w:rsidRPr="005B342F">
        <w:rPr>
          <w:b/>
          <w:bCs/>
        </w:rPr>
        <w:t xml:space="preserve"> год</w:t>
      </w:r>
    </w:p>
    <w:p w:rsidR="00642FD7" w:rsidRPr="005B342F" w:rsidRDefault="00642FD7" w:rsidP="00642FD7">
      <w:pPr>
        <w:widowControl w:val="0"/>
        <w:autoSpaceDE w:val="0"/>
        <w:autoSpaceDN w:val="0"/>
        <w:adjustRightInd w:val="0"/>
        <w:spacing w:line="369" w:lineRule="exact"/>
        <w:ind w:left="0" w:firstLine="720"/>
        <w:jc w:val="both"/>
      </w:pPr>
    </w:p>
    <w:p w:rsidR="00642FD7" w:rsidRPr="005B342F" w:rsidRDefault="00642FD7" w:rsidP="00642FD7">
      <w:pPr>
        <w:widowControl w:val="0"/>
        <w:autoSpaceDE w:val="0"/>
        <w:autoSpaceDN w:val="0"/>
        <w:adjustRightInd w:val="0"/>
        <w:spacing w:line="276" w:lineRule="auto"/>
        <w:ind w:left="0" w:firstLine="720"/>
        <w:jc w:val="both"/>
      </w:pPr>
      <w:r w:rsidRPr="005B342F">
        <w:t xml:space="preserve">1. Муниципальное автономное учреждение города Бузулука «Спортивная школа № 1». 461040 Оренбургская область, г. Бузулук, ул. Чапаева 2 А. </w:t>
      </w:r>
    </w:p>
    <w:p w:rsidR="00642FD7" w:rsidRPr="005B342F" w:rsidRDefault="00642FD7" w:rsidP="00642FD7">
      <w:pPr>
        <w:pStyle w:val="a3"/>
        <w:tabs>
          <w:tab w:val="left" w:pos="851"/>
        </w:tabs>
        <w:spacing w:line="276" w:lineRule="auto"/>
        <w:ind w:left="0"/>
        <w:jc w:val="both"/>
      </w:pPr>
      <w:r w:rsidRPr="005B342F">
        <w:t>2.  Директор:</w:t>
      </w:r>
      <w:r w:rsidR="00F003F6">
        <w:t xml:space="preserve"> </w:t>
      </w:r>
      <w:r w:rsidRPr="005B342F">
        <w:t>Крюков Андрей Евгеньевич</w:t>
      </w:r>
    </w:p>
    <w:p w:rsidR="00642FD7" w:rsidRPr="005B342F" w:rsidRDefault="00642FD7" w:rsidP="00642FD7">
      <w:pPr>
        <w:tabs>
          <w:tab w:val="left" w:pos="851"/>
        </w:tabs>
        <w:spacing w:line="276" w:lineRule="auto"/>
        <w:ind w:left="0"/>
        <w:contextualSpacing/>
        <w:jc w:val="both"/>
      </w:pPr>
      <w:r w:rsidRPr="005B342F">
        <w:t xml:space="preserve"> Образование: высшее </w:t>
      </w:r>
    </w:p>
    <w:p w:rsidR="00642FD7" w:rsidRPr="005B342F" w:rsidRDefault="00F003F6" w:rsidP="00642FD7">
      <w:pPr>
        <w:tabs>
          <w:tab w:val="left" w:pos="851"/>
        </w:tabs>
        <w:spacing w:line="276" w:lineRule="auto"/>
        <w:ind w:left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Стаж работы: 38</w:t>
      </w:r>
      <w:r w:rsidR="00642FD7" w:rsidRPr="005B342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лет</w:t>
      </w:r>
      <w:r w:rsidR="00642FD7" w:rsidRPr="005B342F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>5 лет</w:t>
      </w:r>
      <w:r w:rsidR="00642FD7" w:rsidRPr="005B342F">
        <w:rPr>
          <w:rFonts w:eastAsia="Calibri"/>
          <w:lang w:eastAsia="en-US"/>
        </w:rPr>
        <w:t xml:space="preserve">  в данном учреждении)</w:t>
      </w:r>
    </w:p>
    <w:p w:rsidR="00642FD7" w:rsidRPr="005B342F" w:rsidRDefault="008E29AD" w:rsidP="00642FD7">
      <w:pPr>
        <w:pStyle w:val="a3"/>
        <w:spacing w:line="276" w:lineRule="auto"/>
        <w:ind w:left="0"/>
        <w:jc w:val="both"/>
      </w:pPr>
      <w:r w:rsidRPr="005B342F">
        <w:t>3</w:t>
      </w:r>
      <w:r w:rsidR="00642FD7" w:rsidRPr="005B342F">
        <w:t>. Муниципальное автономное учреждение города Бузулука «Спортивная школа № 1» принадлежит Управлению по культуре спорту и молодежной политике администрации г. Бузулука;</w:t>
      </w:r>
    </w:p>
    <w:p w:rsidR="00642FD7" w:rsidRPr="005B342F" w:rsidRDefault="00642FD7" w:rsidP="00642FD7">
      <w:pPr>
        <w:spacing w:line="276" w:lineRule="auto"/>
        <w:ind w:left="0"/>
        <w:contextualSpacing/>
        <w:jc w:val="both"/>
      </w:pPr>
      <w:r w:rsidRPr="005B342F">
        <w:tab/>
        <w:t>Функционирует с 2012 года.</w:t>
      </w:r>
    </w:p>
    <w:p w:rsidR="00642FD7" w:rsidRPr="005B342F" w:rsidRDefault="00642FD7" w:rsidP="00642FD7">
      <w:pPr>
        <w:spacing w:line="276" w:lineRule="auto"/>
        <w:ind w:left="0"/>
        <w:contextualSpacing/>
        <w:jc w:val="both"/>
      </w:pPr>
      <w:r w:rsidRPr="005B342F">
        <w:t>Изменения в наименовании произошли</w:t>
      </w:r>
      <w:r w:rsidR="00F003F6">
        <w:t xml:space="preserve"> 17.03.2020 года. На основании П</w:t>
      </w:r>
      <w:r w:rsidRPr="005B342F">
        <w:t>остановления администрации города Бузулука от 17.03.2020 №360-п «О создании муниципального автономного учреждения города Бузулука «Спортивная школа №1» путем изменения типа существующего муниципального бюджетного  учреждения города Бузулука «Спортивная школа №1».</w:t>
      </w:r>
    </w:p>
    <w:p w:rsidR="00642FD7" w:rsidRPr="005B342F" w:rsidRDefault="00642FD7" w:rsidP="00642FD7">
      <w:pPr>
        <w:spacing w:line="276" w:lineRule="auto"/>
        <w:ind w:left="0"/>
        <w:contextualSpacing/>
        <w:jc w:val="both"/>
      </w:pPr>
      <w:r w:rsidRPr="005B342F">
        <w:t>Изменения в ведомственной принадлежности организации отсутствуют.</w:t>
      </w:r>
    </w:p>
    <w:p w:rsidR="00C46EED" w:rsidRPr="005B342F" w:rsidRDefault="008E29AD" w:rsidP="00C46EED">
      <w:pPr>
        <w:widowControl w:val="0"/>
        <w:autoSpaceDE w:val="0"/>
        <w:autoSpaceDN w:val="0"/>
        <w:adjustRightInd w:val="0"/>
        <w:spacing w:line="276" w:lineRule="auto"/>
        <w:ind w:left="0" w:firstLine="720"/>
        <w:jc w:val="both"/>
      </w:pPr>
      <w:r w:rsidRPr="005B342F">
        <w:t>4</w:t>
      </w:r>
      <w:r w:rsidR="00BD515A" w:rsidRPr="005B342F">
        <w:t xml:space="preserve">. </w:t>
      </w:r>
      <w:r w:rsidR="00C46EED" w:rsidRPr="005B342F">
        <w:t>Структура</w:t>
      </w:r>
      <w:r w:rsidR="00582B65">
        <w:t>:</w:t>
      </w:r>
      <w:r w:rsidR="00C46EED" w:rsidRPr="005B342F">
        <w:t xml:space="preserve"> МАУ г. Бузулука «СШ №1» состоит из: 1) Директор; 2) 4 заместителя директора; 3) тренерский состав; 4) обслуживающий персонал. </w:t>
      </w:r>
    </w:p>
    <w:p w:rsidR="00C46EED" w:rsidRPr="005B342F" w:rsidRDefault="00C46EED" w:rsidP="00C46EED">
      <w:pPr>
        <w:widowControl w:val="0"/>
        <w:autoSpaceDE w:val="0"/>
        <w:autoSpaceDN w:val="0"/>
        <w:adjustRightInd w:val="0"/>
        <w:spacing w:line="276" w:lineRule="auto"/>
        <w:ind w:left="0" w:firstLine="720"/>
        <w:jc w:val="both"/>
      </w:pPr>
      <w:r w:rsidRPr="005B342F">
        <w:t>Устав МАУ г. Бузулука «СШ №1» утвержден 18.03.2020 г. № 52.</w:t>
      </w:r>
    </w:p>
    <w:p w:rsidR="00BD515A" w:rsidRPr="005B342F" w:rsidRDefault="00C46EED" w:rsidP="00C46EED">
      <w:pPr>
        <w:widowControl w:val="0"/>
        <w:autoSpaceDE w:val="0"/>
        <w:autoSpaceDN w:val="0"/>
        <w:adjustRightInd w:val="0"/>
        <w:spacing w:line="276" w:lineRule="auto"/>
        <w:ind w:left="0" w:firstLine="720"/>
        <w:jc w:val="both"/>
      </w:pPr>
      <w:r w:rsidRPr="005B342F">
        <w:t>Целями деятельности Учреждения является развитие физической культуры и спорта, осуществление спортивной подготовки, подготовка спортивного резерва для спортивных сборных команд города Бузулука, Оренбургской области, Российской Федерации.</w:t>
      </w:r>
    </w:p>
    <w:p w:rsidR="00C46EED" w:rsidRPr="005B342F" w:rsidRDefault="008E29AD" w:rsidP="00C46EED">
      <w:pPr>
        <w:widowControl w:val="0"/>
        <w:autoSpaceDE w:val="0"/>
        <w:autoSpaceDN w:val="0"/>
        <w:adjustRightInd w:val="0"/>
        <w:spacing w:line="276" w:lineRule="auto"/>
        <w:ind w:left="0" w:firstLine="720"/>
        <w:jc w:val="both"/>
      </w:pPr>
      <w:r w:rsidRPr="005B342F">
        <w:t>5</w:t>
      </w:r>
      <w:r w:rsidR="00BD0C96" w:rsidRPr="005B342F">
        <w:t xml:space="preserve">.  </w:t>
      </w:r>
      <w:r w:rsidR="00C46EED" w:rsidRPr="005B342F">
        <w:t xml:space="preserve">МАУ г. Бузулука «СШ №1»  реализует  следующие программы спортивной подготовки: </w:t>
      </w:r>
    </w:p>
    <w:p w:rsidR="00C46EED" w:rsidRPr="005B342F" w:rsidRDefault="00C46EED" w:rsidP="00C46EED">
      <w:pPr>
        <w:widowControl w:val="0"/>
        <w:autoSpaceDE w:val="0"/>
        <w:autoSpaceDN w:val="0"/>
        <w:adjustRightInd w:val="0"/>
        <w:spacing w:line="276" w:lineRule="auto"/>
        <w:ind w:left="0" w:firstLine="720"/>
        <w:jc w:val="both"/>
      </w:pPr>
      <w:r w:rsidRPr="005B342F">
        <w:t xml:space="preserve">- программа спортивной подготовки по виду спорта «Футбол»;        </w:t>
      </w:r>
    </w:p>
    <w:p w:rsidR="00C46EED" w:rsidRPr="005B342F" w:rsidRDefault="00C46EED" w:rsidP="00C46EED">
      <w:pPr>
        <w:widowControl w:val="0"/>
        <w:autoSpaceDE w:val="0"/>
        <w:autoSpaceDN w:val="0"/>
        <w:adjustRightInd w:val="0"/>
        <w:spacing w:line="276" w:lineRule="auto"/>
        <w:ind w:left="0" w:firstLine="720"/>
        <w:jc w:val="both"/>
      </w:pPr>
      <w:r w:rsidRPr="005B342F">
        <w:t xml:space="preserve">- программа спортивной подготовки по виду спорта «Волейбол»; </w:t>
      </w:r>
    </w:p>
    <w:p w:rsidR="00C46EED" w:rsidRPr="005B342F" w:rsidRDefault="00C46EED" w:rsidP="00C46EED">
      <w:pPr>
        <w:widowControl w:val="0"/>
        <w:autoSpaceDE w:val="0"/>
        <w:autoSpaceDN w:val="0"/>
        <w:adjustRightInd w:val="0"/>
        <w:spacing w:line="276" w:lineRule="auto"/>
        <w:ind w:left="0" w:firstLine="720"/>
        <w:jc w:val="both"/>
      </w:pPr>
      <w:r w:rsidRPr="005B342F">
        <w:t>- программа спортивной подготовки по виду спорта «Настольный теннис»;</w:t>
      </w:r>
    </w:p>
    <w:p w:rsidR="00C46EED" w:rsidRPr="005B342F" w:rsidRDefault="00C46EED" w:rsidP="00C46EED">
      <w:pPr>
        <w:widowControl w:val="0"/>
        <w:autoSpaceDE w:val="0"/>
        <w:autoSpaceDN w:val="0"/>
        <w:adjustRightInd w:val="0"/>
        <w:spacing w:line="276" w:lineRule="auto"/>
        <w:ind w:left="0" w:firstLine="720"/>
        <w:jc w:val="both"/>
      </w:pPr>
      <w:r w:rsidRPr="005B342F">
        <w:t>- программа спортивной подготовки по виду спорта «Баскетбол»;</w:t>
      </w:r>
    </w:p>
    <w:p w:rsidR="00BD0C96" w:rsidRPr="005B342F" w:rsidRDefault="00C46EED" w:rsidP="00C46EED">
      <w:pPr>
        <w:widowControl w:val="0"/>
        <w:autoSpaceDE w:val="0"/>
        <w:autoSpaceDN w:val="0"/>
        <w:adjustRightInd w:val="0"/>
        <w:spacing w:line="276" w:lineRule="auto"/>
        <w:ind w:left="0" w:firstLine="720"/>
        <w:jc w:val="both"/>
      </w:pPr>
      <w:r w:rsidRPr="005B342F">
        <w:t>- программа спортивной подготовки по виду спорта «Лапта».</w:t>
      </w:r>
    </w:p>
    <w:p w:rsidR="004F66D9" w:rsidRPr="005B342F" w:rsidRDefault="008E29AD" w:rsidP="004F66D9">
      <w:pPr>
        <w:widowControl w:val="0"/>
        <w:autoSpaceDE w:val="0"/>
        <w:autoSpaceDN w:val="0"/>
        <w:adjustRightInd w:val="0"/>
        <w:spacing w:line="276" w:lineRule="auto"/>
        <w:ind w:left="0" w:firstLine="720"/>
        <w:jc w:val="both"/>
      </w:pPr>
      <w:r w:rsidRPr="005B342F">
        <w:t>6</w:t>
      </w:r>
      <w:r w:rsidR="00BD0C96" w:rsidRPr="005B342F">
        <w:t xml:space="preserve">. </w:t>
      </w:r>
      <w:r w:rsidR="004F66D9" w:rsidRPr="005B342F">
        <w:t>В МАУ г. Бузулука «СШ № 1» на 01.09.202</w:t>
      </w:r>
      <w:r w:rsidR="00E578BF">
        <w:t>2</w:t>
      </w:r>
      <w:r w:rsidR="004F66D9" w:rsidRPr="005B342F">
        <w:t xml:space="preserve"> года функционируют два отделения: «Командные игровые виды спорта», «Игровые виды спорта».  По сравнению с 20</w:t>
      </w:r>
      <w:r w:rsidR="00430363">
        <w:t>21</w:t>
      </w:r>
      <w:r w:rsidR="004F66D9" w:rsidRPr="005B342F">
        <w:t xml:space="preserve"> годом изменений не произошло.</w:t>
      </w:r>
    </w:p>
    <w:p w:rsidR="004F66D9" w:rsidRPr="005B342F" w:rsidRDefault="004F66D9" w:rsidP="004F66D9">
      <w:pPr>
        <w:widowControl w:val="0"/>
        <w:autoSpaceDE w:val="0"/>
        <w:autoSpaceDN w:val="0"/>
        <w:adjustRightInd w:val="0"/>
        <w:spacing w:line="276" w:lineRule="auto"/>
        <w:ind w:left="0" w:firstLine="720"/>
        <w:jc w:val="both"/>
      </w:pPr>
      <w:r w:rsidRPr="005B342F">
        <w:t>Распределение видов спорта по отделениям:</w:t>
      </w:r>
    </w:p>
    <w:p w:rsidR="004F66D9" w:rsidRPr="005B342F" w:rsidRDefault="004F66D9" w:rsidP="004F66D9">
      <w:pPr>
        <w:widowControl w:val="0"/>
        <w:autoSpaceDE w:val="0"/>
        <w:autoSpaceDN w:val="0"/>
        <w:adjustRightInd w:val="0"/>
        <w:spacing w:line="276" w:lineRule="auto"/>
        <w:ind w:left="0" w:firstLine="720"/>
        <w:jc w:val="both"/>
      </w:pPr>
      <w:r w:rsidRPr="005B342F">
        <w:t>- «Командные игровые виды спорта»: волейбол, футбол, баскетбол, лапта;</w:t>
      </w:r>
    </w:p>
    <w:p w:rsidR="004F66D9" w:rsidRPr="005B342F" w:rsidRDefault="004F66D9" w:rsidP="004F66D9">
      <w:pPr>
        <w:widowControl w:val="0"/>
        <w:autoSpaceDE w:val="0"/>
        <w:autoSpaceDN w:val="0"/>
        <w:adjustRightInd w:val="0"/>
        <w:spacing w:line="276" w:lineRule="auto"/>
        <w:ind w:left="0" w:firstLine="720"/>
        <w:jc w:val="both"/>
      </w:pPr>
      <w:r w:rsidRPr="005B342F">
        <w:t xml:space="preserve">- «Игровые виды спорта»: настольный теннис. </w:t>
      </w:r>
    </w:p>
    <w:p w:rsidR="004F66D9" w:rsidRPr="005B342F" w:rsidRDefault="008E29AD" w:rsidP="005B008E">
      <w:pPr>
        <w:widowControl w:val="0"/>
        <w:autoSpaceDE w:val="0"/>
        <w:autoSpaceDN w:val="0"/>
        <w:adjustRightInd w:val="0"/>
        <w:spacing w:line="345" w:lineRule="exact"/>
        <w:ind w:left="0" w:firstLine="720"/>
        <w:jc w:val="both"/>
      </w:pPr>
      <w:r w:rsidRPr="005B342F">
        <w:t>7</w:t>
      </w:r>
      <w:r w:rsidR="005B008E" w:rsidRPr="005B342F">
        <w:t xml:space="preserve">. </w:t>
      </w:r>
      <w:r w:rsidR="004F66D9" w:rsidRPr="005B342F">
        <w:rPr>
          <w:rFonts w:eastAsia="Calibri"/>
          <w:lang w:eastAsia="en-US"/>
        </w:rPr>
        <w:t>Общее количество занимающихся детей в МАУ г. Бузулука СШ №1 – 3</w:t>
      </w:r>
      <w:r w:rsidR="002E1EB0" w:rsidRPr="005B342F">
        <w:rPr>
          <w:rFonts w:eastAsia="Calibri"/>
          <w:lang w:eastAsia="en-US"/>
        </w:rPr>
        <w:t>98</w:t>
      </w:r>
      <w:r w:rsidR="004F66D9" w:rsidRPr="005B342F">
        <w:rPr>
          <w:rFonts w:eastAsia="Calibri"/>
          <w:lang w:eastAsia="en-US"/>
        </w:rPr>
        <w:t xml:space="preserve"> человек.</w:t>
      </w:r>
    </w:p>
    <w:p w:rsidR="004F66D9" w:rsidRPr="005B342F" w:rsidRDefault="004F66D9" w:rsidP="004F66D9">
      <w:pPr>
        <w:spacing w:line="276" w:lineRule="auto"/>
        <w:ind w:left="0" w:firstLine="360"/>
        <w:jc w:val="both"/>
        <w:rPr>
          <w:rFonts w:eastAsia="Calibri"/>
          <w:lang w:eastAsia="en-US"/>
        </w:rPr>
      </w:pPr>
      <w:r w:rsidRPr="005B342F">
        <w:rPr>
          <w:rFonts w:eastAsia="Calibri"/>
          <w:lang w:eastAsia="en-US"/>
        </w:rPr>
        <w:t>В 202</w:t>
      </w:r>
      <w:r w:rsidR="00430363">
        <w:rPr>
          <w:rFonts w:eastAsia="Calibri"/>
          <w:lang w:eastAsia="en-US"/>
        </w:rPr>
        <w:t>2</w:t>
      </w:r>
      <w:r w:rsidRPr="005B342F">
        <w:rPr>
          <w:rFonts w:eastAsia="Calibri"/>
          <w:lang w:eastAsia="en-US"/>
        </w:rPr>
        <w:t xml:space="preserve"> году общее количество спортсменов в СШ №1 в сравнении с 20</w:t>
      </w:r>
      <w:r w:rsidR="002E1EB0" w:rsidRPr="005B342F">
        <w:rPr>
          <w:rFonts w:eastAsia="Calibri"/>
          <w:lang w:eastAsia="en-US"/>
        </w:rPr>
        <w:t>2</w:t>
      </w:r>
      <w:r w:rsidR="00430363">
        <w:rPr>
          <w:rFonts w:eastAsia="Calibri"/>
          <w:lang w:eastAsia="en-US"/>
        </w:rPr>
        <w:t>1</w:t>
      </w:r>
      <w:r w:rsidRPr="005B342F">
        <w:rPr>
          <w:rFonts w:eastAsia="Calibri"/>
          <w:lang w:eastAsia="en-US"/>
        </w:rPr>
        <w:t xml:space="preserve"> годом </w:t>
      </w:r>
      <w:r w:rsidR="00430363">
        <w:rPr>
          <w:rFonts w:eastAsia="Calibri"/>
          <w:lang w:eastAsia="en-US"/>
        </w:rPr>
        <w:t>не изменилось</w:t>
      </w:r>
      <w:r w:rsidRPr="005B342F">
        <w:rPr>
          <w:rFonts w:eastAsia="Calibri"/>
          <w:lang w:eastAsia="en-US"/>
        </w:rPr>
        <w:t>.</w:t>
      </w:r>
    </w:p>
    <w:p w:rsidR="004F66D9" w:rsidRDefault="004F66D9" w:rsidP="004F66D9">
      <w:p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5B342F">
        <w:rPr>
          <w:rFonts w:eastAsia="Calibri"/>
          <w:lang w:eastAsia="en-US"/>
        </w:rPr>
        <w:t xml:space="preserve"> Количество занимающихся по видам спорта:</w:t>
      </w:r>
    </w:p>
    <w:p w:rsidR="00225709" w:rsidRDefault="00225709" w:rsidP="004F66D9">
      <w:pPr>
        <w:spacing w:line="276" w:lineRule="auto"/>
        <w:ind w:left="426" w:hanging="284"/>
        <w:jc w:val="both"/>
        <w:rPr>
          <w:rFonts w:eastAsia="Calibri"/>
          <w:lang w:eastAsia="en-US"/>
        </w:rPr>
      </w:pPr>
    </w:p>
    <w:p w:rsidR="00225709" w:rsidRDefault="00225709" w:rsidP="004F66D9">
      <w:pPr>
        <w:spacing w:line="276" w:lineRule="auto"/>
        <w:ind w:left="426" w:hanging="284"/>
        <w:jc w:val="both"/>
        <w:rPr>
          <w:rFonts w:eastAsia="Calibri"/>
          <w:lang w:eastAsia="en-US"/>
        </w:rPr>
      </w:pPr>
    </w:p>
    <w:p w:rsidR="00225709" w:rsidRDefault="00225709" w:rsidP="004F66D9">
      <w:pPr>
        <w:spacing w:line="276" w:lineRule="auto"/>
        <w:ind w:left="426" w:hanging="284"/>
        <w:jc w:val="both"/>
        <w:rPr>
          <w:rFonts w:eastAsia="Calibri"/>
          <w:lang w:eastAsia="en-US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320"/>
        <w:gridCol w:w="1572"/>
        <w:gridCol w:w="981"/>
        <w:gridCol w:w="1572"/>
        <w:gridCol w:w="1572"/>
        <w:gridCol w:w="981"/>
        <w:gridCol w:w="1572"/>
      </w:tblGrid>
      <w:tr w:rsidR="00225709" w:rsidRPr="00225709" w:rsidTr="00EB0361">
        <w:trPr>
          <w:jc w:val="center"/>
        </w:trPr>
        <w:tc>
          <w:tcPr>
            <w:tcW w:w="1320" w:type="dxa"/>
          </w:tcPr>
          <w:p w:rsidR="00225709" w:rsidRPr="00225709" w:rsidRDefault="00225709" w:rsidP="0022570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25" w:type="dxa"/>
            <w:gridSpan w:val="3"/>
          </w:tcPr>
          <w:p w:rsidR="00225709" w:rsidRPr="00225709" w:rsidRDefault="00225709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2021г.</w:t>
            </w:r>
          </w:p>
        </w:tc>
        <w:tc>
          <w:tcPr>
            <w:tcW w:w="4125" w:type="dxa"/>
            <w:gridSpan w:val="3"/>
          </w:tcPr>
          <w:p w:rsidR="00225709" w:rsidRPr="00225709" w:rsidRDefault="00225709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2022 г.</w:t>
            </w:r>
          </w:p>
        </w:tc>
      </w:tr>
      <w:tr w:rsidR="00225709" w:rsidRPr="00225709" w:rsidTr="00EB0361">
        <w:trPr>
          <w:jc w:val="center"/>
        </w:trPr>
        <w:tc>
          <w:tcPr>
            <w:tcW w:w="1320" w:type="dxa"/>
          </w:tcPr>
          <w:p w:rsidR="00225709" w:rsidRPr="00225709" w:rsidRDefault="00225709" w:rsidP="0022570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Вид спорта</w:t>
            </w:r>
          </w:p>
        </w:tc>
        <w:tc>
          <w:tcPr>
            <w:tcW w:w="1572" w:type="dxa"/>
          </w:tcPr>
          <w:p w:rsidR="00225709" w:rsidRPr="00225709" w:rsidRDefault="00225709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 xml:space="preserve">Общее кол-во </w:t>
            </w:r>
            <w:proofErr w:type="gramStart"/>
            <w:r w:rsidRPr="00225709">
              <w:rPr>
                <w:rFonts w:ascii="Times New Roman" w:eastAsia="Calibri" w:hAnsi="Times New Roman"/>
                <w:lang w:eastAsia="en-US"/>
              </w:rPr>
              <w:t>занимающихся</w:t>
            </w:r>
            <w:proofErr w:type="gramEnd"/>
          </w:p>
        </w:tc>
        <w:tc>
          <w:tcPr>
            <w:tcW w:w="981" w:type="dxa"/>
          </w:tcPr>
          <w:p w:rsidR="00225709" w:rsidRPr="00225709" w:rsidRDefault="00225709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6-15 летнего возраста</w:t>
            </w:r>
          </w:p>
        </w:tc>
        <w:tc>
          <w:tcPr>
            <w:tcW w:w="1572" w:type="dxa"/>
          </w:tcPr>
          <w:p w:rsidR="00225709" w:rsidRPr="00225709" w:rsidRDefault="00225709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 xml:space="preserve">% соотношение </w:t>
            </w:r>
            <w:proofErr w:type="gramStart"/>
            <w:r w:rsidRPr="00225709">
              <w:rPr>
                <w:rFonts w:ascii="Times New Roman" w:eastAsia="Calibri" w:hAnsi="Times New Roman"/>
                <w:lang w:eastAsia="en-US"/>
              </w:rPr>
              <w:t>занимающихся</w:t>
            </w:r>
            <w:proofErr w:type="gramEnd"/>
            <w:r w:rsidRPr="00225709">
              <w:rPr>
                <w:rFonts w:ascii="Times New Roman" w:eastAsia="Calibri" w:hAnsi="Times New Roman"/>
                <w:lang w:eastAsia="en-US"/>
              </w:rPr>
              <w:t xml:space="preserve"> к общему числу населения</w:t>
            </w:r>
          </w:p>
        </w:tc>
        <w:tc>
          <w:tcPr>
            <w:tcW w:w="1572" w:type="dxa"/>
          </w:tcPr>
          <w:p w:rsidR="00225709" w:rsidRPr="00225709" w:rsidRDefault="00225709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 xml:space="preserve">Общее кол-во </w:t>
            </w:r>
            <w:proofErr w:type="gramStart"/>
            <w:r w:rsidRPr="00225709">
              <w:rPr>
                <w:rFonts w:ascii="Times New Roman" w:eastAsia="Calibri" w:hAnsi="Times New Roman"/>
                <w:lang w:eastAsia="en-US"/>
              </w:rPr>
              <w:t>занимающихся</w:t>
            </w:r>
            <w:proofErr w:type="gramEnd"/>
          </w:p>
        </w:tc>
        <w:tc>
          <w:tcPr>
            <w:tcW w:w="981" w:type="dxa"/>
          </w:tcPr>
          <w:p w:rsidR="00225709" w:rsidRPr="00225709" w:rsidRDefault="00225709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6-15 летнего возраста</w:t>
            </w:r>
          </w:p>
        </w:tc>
        <w:tc>
          <w:tcPr>
            <w:tcW w:w="1572" w:type="dxa"/>
          </w:tcPr>
          <w:p w:rsidR="00225709" w:rsidRPr="00225709" w:rsidRDefault="00225709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 xml:space="preserve">% соотношение </w:t>
            </w:r>
            <w:proofErr w:type="gramStart"/>
            <w:r w:rsidRPr="00225709">
              <w:rPr>
                <w:rFonts w:ascii="Times New Roman" w:eastAsia="Calibri" w:hAnsi="Times New Roman"/>
                <w:lang w:eastAsia="en-US"/>
              </w:rPr>
              <w:t>занимающихся</w:t>
            </w:r>
            <w:proofErr w:type="gramEnd"/>
            <w:r w:rsidRPr="00225709">
              <w:rPr>
                <w:rFonts w:ascii="Times New Roman" w:eastAsia="Calibri" w:hAnsi="Times New Roman"/>
                <w:lang w:eastAsia="en-US"/>
              </w:rPr>
              <w:t xml:space="preserve"> к общему числу населения</w:t>
            </w:r>
          </w:p>
        </w:tc>
      </w:tr>
      <w:tr w:rsidR="00EB0361" w:rsidRPr="00225709" w:rsidTr="00EB0361">
        <w:trPr>
          <w:jc w:val="center"/>
        </w:trPr>
        <w:tc>
          <w:tcPr>
            <w:tcW w:w="1320" w:type="dxa"/>
          </w:tcPr>
          <w:p w:rsidR="00EB0361" w:rsidRPr="00225709" w:rsidRDefault="00EB0361" w:rsidP="0022570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 xml:space="preserve">Волейбол </w:t>
            </w:r>
          </w:p>
        </w:tc>
        <w:tc>
          <w:tcPr>
            <w:tcW w:w="1572" w:type="dxa"/>
          </w:tcPr>
          <w:p w:rsidR="00EB0361" w:rsidRPr="00225709" w:rsidRDefault="00EB0361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147</w:t>
            </w:r>
          </w:p>
        </w:tc>
        <w:tc>
          <w:tcPr>
            <w:tcW w:w="981" w:type="dxa"/>
          </w:tcPr>
          <w:p w:rsidR="00EB0361" w:rsidRPr="00225709" w:rsidRDefault="00EB0361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121</w:t>
            </w:r>
          </w:p>
        </w:tc>
        <w:tc>
          <w:tcPr>
            <w:tcW w:w="1572" w:type="dxa"/>
          </w:tcPr>
          <w:p w:rsidR="00EB0361" w:rsidRPr="00225709" w:rsidRDefault="00EB0361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0,18</w:t>
            </w:r>
          </w:p>
        </w:tc>
        <w:tc>
          <w:tcPr>
            <w:tcW w:w="1572" w:type="dxa"/>
          </w:tcPr>
          <w:p w:rsidR="00EB0361" w:rsidRPr="00225709" w:rsidRDefault="00EB0361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134</w:t>
            </w:r>
          </w:p>
        </w:tc>
        <w:tc>
          <w:tcPr>
            <w:tcW w:w="981" w:type="dxa"/>
          </w:tcPr>
          <w:p w:rsidR="00EB0361" w:rsidRPr="00225709" w:rsidRDefault="00EB0361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104</w:t>
            </w:r>
          </w:p>
        </w:tc>
        <w:tc>
          <w:tcPr>
            <w:tcW w:w="1572" w:type="dxa"/>
          </w:tcPr>
          <w:p w:rsidR="00EB0361" w:rsidRPr="00EB0361" w:rsidRDefault="00EB0361" w:rsidP="00EB0361">
            <w:pPr>
              <w:jc w:val="center"/>
              <w:rPr>
                <w:rFonts w:ascii="Times New Roman" w:hAnsi="Times New Roman"/>
              </w:rPr>
            </w:pPr>
            <w:r w:rsidRPr="00EB0361">
              <w:rPr>
                <w:rFonts w:ascii="Times New Roman" w:hAnsi="Times New Roman"/>
              </w:rPr>
              <w:t>0,17</w:t>
            </w:r>
          </w:p>
        </w:tc>
      </w:tr>
      <w:tr w:rsidR="00EB0361" w:rsidRPr="00225709" w:rsidTr="00EB0361">
        <w:trPr>
          <w:jc w:val="center"/>
        </w:trPr>
        <w:tc>
          <w:tcPr>
            <w:tcW w:w="1320" w:type="dxa"/>
          </w:tcPr>
          <w:p w:rsidR="00EB0361" w:rsidRPr="00225709" w:rsidRDefault="00EB0361" w:rsidP="0022570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Футбол</w:t>
            </w:r>
          </w:p>
        </w:tc>
        <w:tc>
          <w:tcPr>
            <w:tcW w:w="1572" w:type="dxa"/>
          </w:tcPr>
          <w:p w:rsidR="00EB0361" w:rsidRPr="00225709" w:rsidRDefault="00EB0361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176</w:t>
            </w:r>
          </w:p>
        </w:tc>
        <w:tc>
          <w:tcPr>
            <w:tcW w:w="981" w:type="dxa"/>
          </w:tcPr>
          <w:p w:rsidR="00EB0361" w:rsidRPr="00225709" w:rsidRDefault="00EB0361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149</w:t>
            </w:r>
          </w:p>
        </w:tc>
        <w:tc>
          <w:tcPr>
            <w:tcW w:w="1572" w:type="dxa"/>
          </w:tcPr>
          <w:p w:rsidR="00EB0361" w:rsidRPr="00225709" w:rsidRDefault="00EB0361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0,20</w:t>
            </w:r>
          </w:p>
        </w:tc>
        <w:tc>
          <w:tcPr>
            <w:tcW w:w="1572" w:type="dxa"/>
          </w:tcPr>
          <w:p w:rsidR="00EB0361" w:rsidRPr="00225709" w:rsidRDefault="00EB0361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175</w:t>
            </w:r>
          </w:p>
        </w:tc>
        <w:tc>
          <w:tcPr>
            <w:tcW w:w="981" w:type="dxa"/>
          </w:tcPr>
          <w:p w:rsidR="00EB0361" w:rsidRPr="00225709" w:rsidRDefault="00EB0361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170</w:t>
            </w:r>
          </w:p>
        </w:tc>
        <w:tc>
          <w:tcPr>
            <w:tcW w:w="1572" w:type="dxa"/>
          </w:tcPr>
          <w:p w:rsidR="00EB0361" w:rsidRPr="00EB0361" w:rsidRDefault="00EB0361" w:rsidP="00EB0361">
            <w:pPr>
              <w:jc w:val="center"/>
              <w:rPr>
                <w:rFonts w:ascii="Times New Roman" w:hAnsi="Times New Roman"/>
              </w:rPr>
            </w:pPr>
            <w:r w:rsidRPr="00EB0361">
              <w:rPr>
                <w:rFonts w:ascii="Times New Roman" w:hAnsi="Times New Roman"/>
              </w:rPr>
              <w:t>0,22</w:t>
            </w:r>
          </w:p>
        </w:tc>
      </w:tr>
      <w:tr w:rsidR="00EB0361" w:rsidRPr="00225709" w:rsidTr="00EB0361">
        <w:trPr>
          <w:jc w:val="center"/>
        </w:trPr>
        <w:tc>
          <w:tcPr>
            <w:tcW w:w="1320" w:type="dxa"/>
          </w:tcPr>
          <w:p w:rsidR="00EB0361" w:rsidRPr="00225709" w:rsidRDefault="00EB0361" w:rsidP="0022570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Баскетбол</w:t>
            </w:r>
          </w:p>
        </w:tc>
        <w:tc>
          <w:tcPr>
            <w:tcW w:w="1572" w:type="dxa"/>
          </w:tcPr>
          <w:p w:rsidR="00EB0361" w:rsidRPr="00225709" w:rsidRDefault="00EB0361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981" w:type="dxa"/>
          </w:tcPr>
          <w:p w:rsidR="00EB0361" w:rsidRPr="00225709" w:rsidRDefault="00EB0361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572" w:type="dxa"/>
          </w:tcPr>
          <w:p w:rsidR="00EB0361" w:rsidRPr="00225709" w:rsidRDefault="00EB0361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0,02</w:t>
            </w:r>
          </w:p>
        </w:tc>
        <w:tc>
          <w:tcPr>
            <w:tcW w:w="1572" w:type="dxa"/>
          </w:tcPr>
          <w:p w:rsidR="00EB0361" w:rsidRPr="00225709" w:rsidRDefault="00EB0361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981" w:type="dxa"/>
          </w:tcPr>
          <w:p w:rsidR="00EB0361" w:rsidRPr="00225709" w:rsidRDefault="00EB0361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22</w:t>
            </w:r>
          </w:p>
        </w:tc>
        <w:tc>
          <w:tcPr>
            <w:tcW w:w="1572" w:type="dxa"/>
          </w:tcPr>
          <w:p w:rsidR="00EB0361" w:rsidRPr="00EB0361" w:rsidRDefault="00EB0361" w:rsidP="00EB0361">
            <w:pPr>
              <w:jc w:val="center"/>
              <w:rPr>
                <w:rFonts w:ascii="Times New Roman" w:hAnsi="Times New Roman"/>
              </w:rPr>
            </w:pPr>
            <w:r w:rsidRPr="00EB0361">
              <w:rPr>
                <w:rFonts w:ascii="Times New Roman" w:hAnsi="Times New Roman"/>
              </w:rPr>
              <w:t>0,04</w:t>
            </w:r>
          </w:p>
        </w:tc>
      </w:tr>
      <w:tr w:rsidR="00EB0361" w:rsidRPr="00225709" w:rsidTr="00EB0361">
        <w:trPr>
          <w:jc w:val="center"/>
        </w:trPr>
        <w:tc>
          <w:tcPr>
            <w:tcW w:w="1320" w:type="dxa"/>
          </w:tcPr>
          <w:p w:rsidR="00EB0361" w:rsidRPr="00225709" w:rsidRDefault="00EB0361" w:rsidP="0022570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Лапта</w:t>
            </w:r>
          </w:p>
        </w:tc>
        <w:tc>
          <w:tcPr>
            <w:tcW w:w="1572" w:type="dxa"/>
          </w:tcPr>
          <w:p w:rsidR="00EB0361" w:rsidRPr="00225709" w:rsidRDefault="00EB0361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981" w:type="dxa"/>
          </w:tcPr>
          <w:p w:rsidR="00EB0361" w:rsidRPr="00225709" w:rsidRDefault="00EB0361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572" w:type="dxa"/>
          </w:tcPr>
          <w:p w:rsidR="00EB0361" w:rsidRPr="00225709" w:rsidRDefault="00EB0361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0,01</w:t>
            </w:r>
          </w:p>
        </w:tc>
        <w:tc>
          <w:tcPr>
            <w:tcW w:w="1572" w:type="dxa"/>
          </w:tcPr>
          <w:p w:rsidR="00EB0361" w:rsidRPr="00225709" w:rsidRDefault="00EB0361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25</w:t>
            </w:r>
          </w:p>
        </w:tc>
        <w:tc>
          <w:tcPr>
            <w:tcW w:w="981" w:type="dxa"/>
          </w:tcPr>
          <w:p w:rsidR="00EB0361" w:rsidRPr="00225709" w:rsidRDefault="00EB0361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572" w:type="dxa"/>
          </w:tcPr>
          <w:p w:rsidR="00EB0361" w:rsidRPr="00EB0361" w:rsidRDefault="00EB0361" w:rsidP="00EB0361">
            <w:pPr>
              <w:jc w:val="center"/>
              <w:rPr>
                <w:rFonts w:ascii="Times New Roman" w:hAnsi="Times New Roman"/>
              </w:rPr>
            </w:pPr>
            <w:r w:rsidRPr="00EB0361">
              <w:rPr>
                <w:rFonts w:ascii="Times New Roman" w:hAnsi="Times New Roman"/>
              </w:rPr>
              <w:t>0,03</w:t>
            </w:r>
          </w:p>
        </w:tc>
      </w:tr>
      <w:tr w:rsidR="00EB0361" w:rsidRPr="00225709" w:rsidTr="00EB0361">
        <w:trPr>
          <w:jc w:val="center"/>
        </w:trPr>
        <w:tc>
          <w:tcPr>
            <w:tcW w:w="1320" w:type="dxa"/>
          </w:tcPr>
          <w:p w:rsidR="00EB0361" w:rsidRPr="00225709" w:rsidRDefault="00EB0361" w:rsidP="0022570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Настольный теннис</w:t>
            </w:r>
          </w:p>
        </w:tc>
        <w:tc>
          <w:tcPr>
            <w:tcW w:w="1572" w:type="dxa"/>
          </w:tcPr>
          <w:p w:rsidR="00EB0361" w:rsidRPr="00225709" w:rsidRDefault="00EB0361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50</w:t>
            </w:r>
          </w:p>
        </w:tc>
        <w:tc>
          <w:tcPr>
            <w:tcW w:w="981" w:type="dxa"/>
          </w:tcPr>
          <w:p w:rsidR="00EB0361" w:rsidRPr="00225709" w:rsidRDefault="00EB0361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38</w:t>
            </w:r>
          </w:p>
        </w:tc>
        <w:tc>
          <w:tcPr>
            <w:tcW w:w="1572" w:type="dxa"/>
          </w:tcPr>
          <w:p w:rsidR="00EB0361" w:rsidRPr="00225709" w:rsidRDefault="00EB0361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0,06</w:t>
            </w:r>
          </w:p>
        </w:tc>
        <w:tc>
          <w:tcPr>
            <w:tcW w:w="1572" w:type="dxa"/>
          </w:tcPr>
          <w:p w:rsidR="00EB0361" w:rsidRPr="00225709" w:rsidRDefault="00EB0361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49</w:t>
            </w:r>
          </w:p>
        </w:tc>
        <w:tc>
          <w:tcPr>
            <w:tcW w:w="981" w:type="dxa"/>
          </w:tcPr>
          <w:p w:rsidR="00EB0361" w:rsidRPr="00225709" w:rsidRDefault="00EB0361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36</w:t>
            </w:r>
          </w:p>
        </w:tc>
        <w:tc>
          <w:tcPr>
            <w:tcW w:w="1572" w:type="dxa"/>
          </w:tcPr>
          <w:p w:rsidR="00EB0361" w:rsidRPr="00EB0361" w:rsidRDefault="00EB0361" w:rsidP="00EB0361">
            <w:pPr>
              <w:jc w:val="center"/>
              <w:rPr>
                <w:rFonts w:ascii="Times New Roman" w:hAnsi="Times New Roman"/>
              </w:rPr>
            </w:pPr>
            <w:r w:rsidRPr="00EB0361">
              <w:rPr>
                <w:rFonts w:ascii="Times New Roman" w:hAnsi="Times New Roman"/>
              </w:rPr>
              <w:t>0,06</w:t>
            </w:r>
          </w:p>
        </w:tc>
      </w:tr>
      <w:tr w:rsidR="00EB0361" w:rsidRPr="00225709" w:rsidTr="00EB0361">
        <w:trPr>
          <w:jc w:val="center"/>
        </w:trPr>
        <w:tc>
          <w:tcPr>
            <w:tcW w:w="1320" w:type="dxa"/>
          </w:tcPr>
          <w:p w:rsidR="00EB0361" w:rsidRPr="00225709" w:rsidRDefault="00EB0361" w:rsidP="0022570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ИТОГО:</w:t>
            </w:r>
          </w:p>
        </w:tc>
        <w:tc>
          <w:tcPr>
            <w:tcW w:w="1572" w:type="dxa"/>
          </w:tcPr>
          <w:p w:rsidR="00EB0361" w:rsidRPr="00225709" w:rsidRDefault="00EB0361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398</w:t>
            </w:r>
          </w:p>
        </w:tc>
        <w:tc>
          <w:tcPr>
            <w:tcW w:w="981" w:type="dxa"/>
          </w:tcPr>
          <w:p w:rsidR="00EB0361" w:rsidRPr="00225709" w:rsidRDefault="00EB0361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324</w:t>
            </w:r>
          </w:p>
        </w:tc>
        <w:tc>
          <w:tcPr>
            <w:tcW w:w="1572" w:type="dxa"/>
          </w:tcPr>
          <w:p w:rsidR="00EB0361" w:rsidRPr="00225709" w:rsidRDefault="00EB0361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0,47</w:t>
            </w:r>
          </w:p>
        </w:tc>
        <w:tc>
          <w:tcPr>
            <w:tcW w:w="1572" w:type="dxa"/>
          </w:tcPr>
          <w:p w:rsidR="00EB0361" w:rsidRPr="00225709" w:rsidRDefault="00EB0361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413</w:t>
            </w:r>
          </w:p>
        </w:tc>
        <w:tc>
          <w:tcPr>
            <w:tcW w:w="981" w:type="dxa"/>
          </w:tcPr>
          <w:p w:rsidR="00EB0361" w:rsidRPr="00225709" w:rsidRDefault="00EB0361" w:rsidP="00225709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5709">
              <w:rPr>
                <w:rFonts w:ascii="Times New Roman" w:eastAsia="Calibri" w:hAnsi="Times New Roman"/>
                <w:lang w:eastAsia="en-US"/>
              </w:rPr>
              <w:t>347</w:t>
            </w:r>
          </w:p>
        </w:tc>
        <w:tc>
          <w:tcPr>
            <w:tcW w:w="1572" w:type="dxa"/>
          </w:tcPr>
          <w:p w:rsidR="00EB0361" w:rsidRPr="00EB0361" w:rsidRDefault="00EB0361" w:rsidP="00EB0361">
            <w:pPr>
              <w:jc w:val="center"/>
              <w:rPr>
                <w:rFonts w:ascii="Times New Roman" w:hAnsi="Times New Roman"/>
              </w:rPr>
            </w:pPr>
            <w:r w:rsidRPr="00EB0361">
              <w:rPr>
                <w:rFonts w:ascii="Times New Roman" w:hAnsi="Times New Roman"/>
              </w:rPr>
              <w:t>0,52</w:t>
            </w:r>
          </w:p>
        </w:tc>
      </w:tr>
    </w:tbl>
    <w:p w:rsidR="00225709" w:rsidRDefault="00225709" w:rsidP="004F66D9">
      <w:pPr>
        <w:spacing w:line="276" w:lineRule="auto"/>
        <w:ind w:left="426" w:hanging="284"/>
        <w:jc w:val="both"/>
        <w:rPr>
          <w:rFonts w:eastAsia="Calibri"/>
          <w:lang w:eastAsia="en-US"/>
        </w:rPr>
      </w:pPr>
    </w:p>
    <w:p w:rsidR="004427CC" w:rsidRPr="005B342F" w:rsidRDefault="004427CC" w:rsidP="004F66D9">
      <w:pPr>
        <w:widowControl w:val="0"/>
        <w:autoSpaceDE w:val="0"/>
        <w:autoSpaceDN w:val="0"/>
        <w:adjustRightInd w:val="0"/>
        <w:spacing w:line="345" w:lineRule="exact"/>
        <w:ind w:left="0"/>
        <w:jc w:val="both"/>
      </w:pPr>
      <w:r w:rsidRPr="005B342F">
        <w:t>8. Занимающи</w:t>
      </w:r>
      <w:r w:rsidR="00C808BC">
        <w:t>е</w:t>
      </w:r>
      <w:r w:rsidRPr="005B342F">
        <w:t>ся по дополнительным общеобразовательным программа</w:t>
      </w:r>
      <w:r w:rsidR="00F87804" w:rsidRPr="005B342F">
        <w:t>м в области физической культуры и спорта отсутствуют.</w:t>
      </w:r>
      <w:r w:rsidRPr="005B342F">
        <w:t xml:space="preserve"> </w:t>
      </w:r>
    </w:p>
    <w:p w:rsidR="00C32318" w:rsidRDefault="008E29AD" w:rsidP="004F66D9">
      <w:pPr>
        <w:widowControl w:val="0"/>
        <w:autoSpaceDE w:val="0"/>
        <w:autoSpaceDN w:val="0"/>
        <w:adjustRightInd w:val="0"/>
        <w:spacing w:line="345" w:lineRule="exact"/>
        <w:ind w:left="0"/>
        <w:jc w:val="both"/>
      </w:pPr>
      <w:r w:rsidRPr="005B342F">
        <w:t>9</w:t>
      </w:r>
      <w:r w:rsidR="00E54731" w:rsidRPr="005B342F">
        <w:t xml:space="preserve">. Количество </w:t>
      </w:r>
      <w:proofErr w:type="gramStart"/>
      <w:r w:rsidR="00E54731" w:rsidRPr="005B342F">
        <w:t>занимающихся</w:t>
      </w:r>
      <w:proofErr w:type="gramEnd"/>
      <w:r w:rsidR="00E54731" w:rsidRPr="005B342F">
        <w:t xml:space="preserve"> по программам спортивной подготовки</w:t>
      </w:r>
      <w:r w:rsidR="0029674F" w:rsidRPr="005B342F">
        <w:t>:</w:t>
      </w:r>
      <w:r w:rsidR="00C32318">
        <w:t xml:space="preserve"> </w:t>
      </w:r>
    </w:p>
    <w:p w:rsidR="002F4659" w:rsidRDefault="002F4659" w:rsidP="004F66D9">
      <w:pPr>
        <w:widowControl w:val="0"/>
        <w:autoSpaceDE w:val="0"/>
        <w:autoSpaceDN w:val="0"/>
        <w:adjustRightInd w:val="0"/>
        <w:spacing w:line="345" w:lineRule="exact"/>
        <w:ind w:left="0"/>
        <w:jc w:val="both"/>
      </w:pPr>
      <w:r w:rsidRPr="005B342F">
        <w:t xml:space="preserve">а) количество </w:t>
      </w:r>
      <w:proofErr w:type="gramStart"/>
      <w:r w:rsidRPr="005B342F">
        <w:t>занимающихся</w:t>
      </w:r>
      <w:proofErr w:type="gramEnd"/>
      <w:r w:rsidRPr="005B342F">
        <w:t xml:space="preserve"> на эт</w:t>
      </w:r>
      <w:r w:rsidR="00E54731" w:rsidRPr="005B342F">
        <w:t xml:space="preserve">апе начальной подготовки (НП) </w:t>
      </w:r>
      <w:r w:rsidRPr="005B342F">
        <w:t xml:space="preserve">в сравнении с прошлым годом. Процентное соотношение к общему числу </w:t>
      </w:r>
      <w:proofErr w:type="gramStart"/>
      <w:r w:rsidR="00E54731" w:rsidRPr="005B342F">
        <w:t>занимающихся</w:t>
      </w:r>
      <w:proofErr w:type="gramEnd"/>
      <w:r w:rsidR="00E54731" w:rsidRPr="005B342F">
        <w:t xml:space="preserve"> в физкультурно-спортивной организации</w:t>
      </w:r>
      <w:r w:rsidRPr="005B342F">
        <w:t>.</w:t>
      </w:r>
    </w:p>
    <w:p w:rsidR="00E5671C" w:rsidRDefault="00E5671C" w:rsidP="004F66D9">
      <w:pPr>
        <w:widowControl w:val="0"/>
        <w:autoSpaceDE w:val="0"/>
        <w:autoSpaceDN w:val="0"/>
        <w:adjustRightInd w:val="0"/>
        <w:spacing w:line="345" w:lineRule="exact"/>
        <w:ind w:left="0"/>
        <w:jc w:val="both"/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475"/>
        <w:gridCol w:w="1035"/>
        <w:gridCol w:w="1763"/>
        <w:gridCol w:w="1035"/>
        <w:gridCol w:w="1763"/>
      </w:tblGrid>
      <w:tr w:rsidR="00E5671C" w:rsidRPr="00E5671C" w:rsidTr="00E47719">
        <w:tc>
          <w:tcPr>
            <w:tcW w:w="1352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76" w:type="dxa"/>
            <w:gridSpan w:val="2"/>
          </w:tcPr>
          <w:p w:rsidR="00E5671C" w:rsidRPr="00E5671C" w:rsidRDefault="00E5671C" w:rsidP="0030155A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2021</w:t>
            </w:r>
          </w:p>
        </w:tc>
        <w:tc>
          <w:tcPr>
            <w:tcW w:w="2676" w:type="dxa"/>
            <w:gridSpan w:val="2"/>
          </w:tcPr>
          <w:p w:rsidR="00E5671C" w:rsidRPr="00E5671C" w:rsidRDefault="00E5671C" w:rsidP="0030155A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2022</w:t>
            </w:r>
          </w:p>
        </w:tc>
      </w:tr>
      <w:tr w:rsidR="00E5671C" w:rsidRPr="00E5671C" w:rsidTr="00E47719">
        <w:tc>
          <w:tcPr>
            <w:tcW w:w="6704" w:type="dxa"/>
            <w:gridSpan w:val="5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 xml:space="preserve">Количество занимающихся на </w:t>
            </w:r>
            <w:proofErr w:type="gramStart"/>
            <w:r w:rsidRPr="00E5671C">
              <w:rPr>
                <w:rFonts w:ascii="Times New Roman" w:eastAsia="Calibri" w:hAnsi="Times New Roman"/>
                <w:lang w:eastAsia="en-US"/>
              </w:rPr>
              <w:t>этапах</w:t>
            </w:r>
            <w:proofErr w:type="gramEnd"/>
            <w:r w:rsidRPr="00E5671C">
              <w:rPr>
                <w:rFonts w:ascii="Times New Roman" w:eastAsia="Calibri" w:hAnsi="Times New Roman"/>
                <w:lang w:eastAsia="en-US"/>
              </w:rPr>
              <w:t xml:space="preserve"> подготовки</w:t>
            </w:r>
          </w:p>
        </w:tc>
      </w:tr>
      <w:tr w:rsidR="00E5671C" w:rsidRPr="00E5671C" w:rsidTr="00E47719">
        <w:tc>
          <w:tcPr>
            <w:tcW w:w="1352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Вид спорта</w:t>
            </w:r>
          </w:p>
        </w:tc>
        <w:tc>
          <w:tcPr>
            <w:tcW w:w="1035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НП</w:t>
            </w:r>
          </w:p>
        </w:tc>
        <w:tc>
          <w:tcPr>
            <w:tcW w:w="1641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 xml:space="preserve">% соотношение </w:t>
            </w:r>
            <w:proofErr w:type="gramStart"/>
            <w:r w:rsidRPr="00E5671C">
              <w:rPr>
                <w:rFonts w:ascii="Times New Roman" w:eastAsia="Calibri" w:hAnsi="Times New Roman"/>
                <w:lang w:eastAsia="en-US"/>
              </w:rPr>
              <w:t>занимающихся</w:t>
            </w:r>
            <w:proofErr w:type="gramEnd"/>
            <w:r w:rsidRPr="00E5671C">
              <w:rPr>
                <w:rFonts w:ascii="Times New Roman" w:eastAsia="Calibri" w:hAnsi="Times New Roman"/>
                <w:lang w:eastAsia="en-US"/>
              </w:rPr>
              <w:t xml:space="preserve"> к общему числу занимающихся</w:t>
            </w:r>
          </w:p>
        </w:tc>
        <w:tc>
          <w:tcPr>
            <w:tcW w:w="1035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НП</w:t>
            </w:r>
          </w:p>
        </w:tc>
        <w:tc>
          <w:tcPr>
            <w:tcW w:w="1641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 xml:space="preserve">% соотношение </w:t>
            </w:r>
            <w:proofErr w:type="gramStart"/>
            <w:r w:rsidRPr="00E5671C">
              <w:rPr>
                <w:rFonts w:ascii="Times New Roman" w:eastAsia="Calibri" w:hAnsi="Times New Roman"/>
                <w:lang w:eastAsia="en-US"/>
              </w:rPr>
              <w:t>занимающихся</w:t>
            </w:r>
            <w:proofErr w:type="gramEnd"/>
            <w:r w:rsidRPr="00E5671C">
              <w:rPr>
                <w:rFonts w:ascii="Times New Roman" w:eastAsia="Calibri" w:hAnsi="Times New Roman"/>
                <w:lang w:eastAsia="en-US"/>
              </w:rPr>
              <w:t xml:space="preserve"> к общему числу занимающихся</w:t>
            </w:r>
          </w:p>
        </w:tc>
      </w:tr>
      <w:tr w:rsidR="00E5671C" w:rsidRPr="00E5671C" w:rsidTr="00E47719">
        <w:tc>
          <w:tcPr>
            <w:tcW w:w="1352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 xml:space="preserve">Волейбол </w:t>
            </w:r>
          </w:p>
        </w:tc>
        <w:tc>
          <w:tcPr>
            <w:tcW w:w="1035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87</w:t>
            </w:r>
          </w:p>
        </w:tc>
        <w:tc>
          <w:tcPr>
            <w:tcW w:w="1641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22</w:t>
            </w:r>
          </w:p>
        </w:tc>
        <w:tc>
          <w:tcPr>
            <w:tcW w:w="1035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42</w:t>
            </w:r>
          </w:p>
        </w:tc>
        <w:tc>
          <w:tcPr>
            <w:tcW w:w="1641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10,2</w:t>
            </w:r>
          </w:p>
        </w:tc>
      </w:tr>
      <w:tr w:rsidR="00E5671C" w:rsidRPr="00E5671C" w:rsidTr="00E47719">
        <w:tc>
          <w:tcPr>
            <w:tcW w:w="1352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Футбол</w:t>
            </w:r>
          </w:p>
        </w:tc>
        <w:tc>
          <w:tcPr>
            <w:tcW w:w="1035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85</w:t>
            </w:r>
          </w:p>
        </w:tc>
        <w:tc>
          <w:tcPr>
            <w:tcW w:w="1641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21,4</w:t>
            </w:r>
          </w:p>
        </w:tc>
        <w:tc>
          <w:tcPr>
            <w:tcW w:w="1035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1641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24,2</w:t>
            </w:r>
          </w:p>
        </w:tc>
      </w:tr>
      <w:tr w:rsidR="00E5671C" w:rsidRPr="00E5671C" w:rsidTr="00E47719">
        <w:tc>
          <w:tcPr>
            <w:tcW w:w="1352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Баскетбол</w:t>
            </w:r>
          </w:p>
        </w:tc>
        <w:tc>
          <w:tcPr>
            <w:tcW w:w="1035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641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3,8</w:t>
            </w:r>
          </w:p>
        </w:tc>
        <w:tc>
          <w:tcPr>
            <w:tcW w:w="1035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641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3,6</w:t>
            </w:r>
          </w:p>
        </w:tc>
      </w:tr>
      <w:tr w:rsidR="00E5671C" w:rsidRPr="00E5671C" w:rsidTr="00E47719">
        <w:tc>
          <w:tcPr>
            <w:tcW w:w="1352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Лапта</w:t>
            </w:r>
          </w:p>
        </w:tc>
        <w:tc>
          <w:tcPr>
            <w:tcW w:w="1035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41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35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641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3,6</w:t>
            </w:r>
          </w:p>
        </w:tc>
      </w:tr>
      <w:tr w:rsidR="00E5671C" w:rsidRPr="00E5671C" w:rsidTr="00E47719">
        <w:tc>
          <w:tcPr>
            <w:tcW w:w="1352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Настольный теннис</w:t>
            </w:r>
          </w:p>
        </w:tc>
        <w:tc>
          <w:tcPr>
            <w:tcW w:w="1035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641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3,8</w:t>
            </w:r>
          </w:p>
        </w:tc>
        <w:tc>
          <w:tcPr>
            <w:tcW w:w="1035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1641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7,3</w:t>
            </w:r>
          </w:p>
        </w:tc>
      </w:tr>
      <w:tr w:rsidR="00E5671C" w:rsidRPr="00E5671C" w:rsidTr="00E47719">
        <w:tc>
          <w:tcPr>
            <w:tcW w:w="1352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ИТОГО:</w:t>
            </w:r>
          </w:p>
        </w:tc>
        <w:tc>
          <w:tcPr>
            <w:tcW w:w="1035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202</w:t>
            </w:r>
          </w:p>
        </w:tc>
        <w:tc>
          <w:tcPr>
            <w:tcW w:w="1641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51</w:t>
            </w:r>
          </w:p>
        </w:tc>
        <w:tc>
          <w:tcPr>
            <w:tcW w:w="1035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202</w:t>
            </w:r>
          </w:p>
        </w:tc>
        <w:tc>
          <w:tcPr>
            <w:tcW w:w="1641" w:type="dxa"/>
          </w:tcPr>
          <w:p w:rsidR="00E5671C" w:rsidRPr="00E5671C" w:rsidRDefault="00E5671C" w:rsidP="00E5671C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E5671C">
              <w:rPr>
                <w:rFonts w:ascii="Times New Roman" w:eastAsia="Calibri" w:hAnsi="Times New Roman"/>
                <w:lang w:eastAsia="en-US"/>
              </w:rPr>
              <w:t>48,9</w:t>
            </w:r>
          </w:p>
        </w:tc>
      </w:tr>
    </w:tbl>
    <w:p w:rsidR="00F87804" w:rsidRPr="005B342F" w:rsidRDefault="00F87804" w:rsidP="004F66D9">
      <w:pPr>
        <w:widowControl w:val="0"/>
        <w:autoSpaceDE w:val="0"/>
        <w:autoSpaceDN w:val="0"/>
        <w:adjustRightInd w:val="0"/>
        <w:spacing w:line="345" w:lineRule="exact"/>
        <w:ind w:left="0"/>
        <w:jc w:val="both"/>
      </w:pPr>
    </w:p>
    <w:p w:rsidR="00E54731" w:rsidRDefault="002F4659" w:rsidP="00E54731">
      <w:pPr>
        <w:widowControl w:val="0"/>
        <w:autoSpaceDE w:val="0"/>
        <w:autoSpaceDN w:val="0"/>
        <w:adjustRightInd w:val="0"/>
        <w:spacing w:line="345" w:lineRule="exact"/>
        <w:ind w:left="0" w:firstLine="720"/>
        <w:jc w:val="both"/>
      </w:pPr>
      <w:r w:rsidRPr="005B342F">
        <w:t xml:space="preserve">б) количество </w:t>
      </w:r>
      <w:proofErr w:type="gramStart"/>
      <w:r w:rsidRPr="005B342F">
        <w:t>занимающихся</w:t>
      </w:r>
      <w:proofErr w:type="gramEnd"/>
      <w:r w:rsidRPr="005B342F">
        <w:t xml:space="preserve"> </w:t>
      </w:r>
      <w:r w:rsidR="0029674F" w:rsidRPr="005B342F">
        <w:t>на этапе</w:t>
      </w:r>
      <w:r w:rsidRPr="005B342F">
        <w:t xml:space="preserve"> тренировочн</w:t>
      </w:r>
      <w:r w:rsidR="0029674F" w:rsidRPr="005B342F">
        <w:t>ом (ТЭ</w:t>
      </w:r>
      <w:r w:rsidR="00327D73" w:rsidRPr="005B342F">
        <w:t xml:space="preserve"> (СС</w:t>
      </w:r>
      <w:r w:rsidRPr="005B342F">
        <w:t>) по годам</w:t>
      </w:r>
      <w:r w:rsidR="00D874FE">
        <w:t xml:space="preserve"> </w:t>
      </w:r>
      <w:r w:rsidR="00223F6D" w:rsidRPr="005B342F">
        <w:t>(</w:t>
      </w:r>
      <w:r w:rsidRPr="005B342F">
        <w:t xml:space="preserve">в сравнении с прошлым годом). Процентное соотношение к числу </w:t>
      </w:r>
      <w:proofErr w:type="gramStart"/>
      <w:r w:rsidR="00E54731" w:rsidRPr="005B342F">
        <w:t>занимающихся</w:t>
      </w:r>
      <w:proofErr w:type="gramEnd"/>
      <w:r w:rsidR="00E54731" w:rsidRPr="005B342F">
        <w:t xml:space="preserve"> в физкультурно-спортивной организации.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1475"/>
        <w:gridCol w:w="1035"/>
        <w:gridCol w:w="1763"/>
        <w:gridCol w:w="1035"/>
        <w:gridCol w:w="1763"/>
      </w:tblGrid>
      <w:tr w:rsidR="0030155A" w:rsidRPr="0030155A" w:rsidTr="0030155A">
        <w:tc>
          <w:tcPr>
            <w:tcW w:w="1352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76" w:type="dxa"/>
            <w:gridSpan w:val="2"/>
          </w:tcPr>
          <w:p w:rsidR="0030155A" w:rsidRPr="0030155A" w:rsidRDefault="0030155A" w:rsidP="0030155A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2021</w:t>
            </w:r>
          </w:p>
        </w:tc>
        <w:tc>
          <w:tcPr>
            <w:tcW w:w="2676" w:type="dxa"/>
            <w:gridSpan w:val="2"/>
          </w:tcPr>
          <w:p w:rsidR="0030155A" w:rsidRPr="0030155A" w:rsidRDefault="0030155A" w:rsidP="0030155A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2022</w:t>
            </w:r>
          </w:p>
        </w:tc>
      </w:tr>
      <w:tr w:rsidR="0030155A" w:rsidRPr="0030155A" w:rsidTr="0030155A">
        <w:tc>
          <w:tcPr>
            <w:tcW w:w="6704" w:type="dxa"/>
            <w:gridSpan w:val="5"/>
          </w:tcPr>
          <w:p w:rsidR="0030155A" w:rsidRPr="0030155A" w:rsidRDefault="0030155A" w:rsidP="0030155A">
            <w:pPr>
              <w:ind w:left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 xml:space="preserve">Количество занимающихся на </w:t>
            </w:r>
            <w:proofErr w:type="gramStart"/>
            <w:r w:rsidRPr="0030155A">
              <w:rPr>
                <w:rFonts w:ascii="Times New Roman" w:eastAsia="Calibri" w:hAnsi="Times New Roman"/>
                <w:lang w:eastAsia="en-US"/>
              </w:rPr>
              <w:t>этапах</w:t>
            </w:r>
            <w:proofErr w:type="gramEnd"/>
            <w:r w:rsidRPr="0030155A">
              <w:rPr>
                <w:rFonts w:ascii="Times New Roman" w:eastAsia="Calibri" w:hAnsi="Times New Roman"/>
                <w:lang w:eastAsia="en-US"/>
              </w:rPr>
              <w:t xml:space="preserve"> подготовки</w:t>
            </w:r>
          </w:p>
        </w:tc>
      </w:tr>
      <w:tr w:rsidR="0030155A" w:rsidRPr="0030155A" w:rsidTr="0030155A">
        <w:tc>
          <w:tcPr>
            <w:tcW w:w="1352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Вид спорта</w:t>
            </w:r>
          </w:p>
        </w:tc>
        <w:tc>
          <w:tcPr>
            <w:tcW w:w="1035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ТЭ (СС)</w:t>
            </w:r>
          </w:p>
        </w:tc>
        <w:tc>
          <w:tcPr>
            <w:tcW w:w="1641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 xml:space="preserve">% соотношение </w:t>
            </w:r>
            <w:proofErr w:type="gramStart"/>
            <w:r w:rsidRPr="0030155A">
              <w:rPr>
                <w:rFonts w:ascii="Times New Roman" w:eastAsia="Calibri" w:hAnsi="Times New Roman"/>
                <w:lang w:eastAsia="en-US"/>
              </w:rPr>
              <w:t>занимающихся</w:t>
            </w:r>
            <w:proofErr w:type="gramEnd"/>
            <w:r w:rsidRPr="0030155A">
              <w:rPr>
                <w:rFonts w:ascii="Times New Roman" w:eastAsia="Calibri" w:hAnsi="Times New Roman"/>
                <w:lang w:eastAsia="en-US"/>
              </w:rPr>
              <w:t xml:space="preserve"> к общему числу занимающихся</w:t>
            </w:r>
          </w:p>
        </w:tc>
        <w:tc>
          <w:tcPr>
            <w:tcW w:w="1035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ТЭ (СС)</w:t>
            </w:r>
          </w:p>
        </w:tc>
        <w:tc>
          <w:tcPr>
            <w:tcW w:w="1641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 xml:space="preserve">% соотношение </w:t>
            </w:r>
            <w:proofErr w:type="gramStart"/>
            <w:r w:rsidRPr="0030155A">
              <w:rPr>
                <w:rFonts w:ascii="Times New Roman" w:eastAsia="Calibri" w:hAnsi="Times New Roman"/>
                <w:lang w:eastAsia="en-US"/>
              </w:rPr>
              <w:t>занимающихся</w:t>
            </w:r>
            <w:proofErr w:type="gramEnd"/>
            <w:r w:rsidRPr="0030155A">
              <w:rPr>
                <w:rFonts w:ascii="Times New Roman" w:eastAsia="Calibri" w:hAnsi="Times New Roman"/>
                <w:lang w:eastAsia="en-US"/>
              </w:rPr>
              <w:t xml:space="preserve"> к общему числу занимающихся</w:t>
            </w:r>
          </w:p>
        </w:tc>
      </w:tr>
      <w:tr w:rsidR="0030155A" w:rsidRPr="0030155A" w:rsidTr="0030155A">
        <w:tc>
          <w:tcPr>
            <w:tcW w:w="1352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 xml:space="preserve">Волейбол </w:t>
            </w:r>
          </w:p>
        </w:tc>
        <w:tc>
          <w:tcPr>
            <w:tcW w:w="1035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60</w:t>
            </w:r>
          </w:p>
        </w:tc>
        <w:tc>
          <w:tcPr>
            <w:tcW w:w="1641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15,07</w:t>
            </w:r>
          </w:p>
        </w:tc>
        <w:tc>
          <w:tcPr>
            <w:tcW w:w="1035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92</w:t>
            </w:r>
          </w:p>
        </w:tc>
        <w:tc>
          <w:tcPr>
            <w:tcW w:w="1641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22,3</w:t>
            </w:r>
          </w:p>
        </w:tc>
      </w:tr>
      <w:tr w:rsidR="0030155A" w:rsidRPr="0030155A" w:rsidTr="0030155A">
        <w:tc>
          <w:tcPr>
            <w:tcW w:w="1352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Футбол</w:t>
            </w:r>
          </w:p>
        </w:tc>
        <w:tc>
          <w:tcPr>
            <w:tcW w:w="1035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76</w:t>
            </w:r>
          </w:p>
        </w:tc>
        <w:tc>
          <w:tcPr>
            <w:tcW w:w="1641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19,09</w:t>
            </w:r>
          </w:p>
        </w:tc>
        <w:tc>
          <w:tcPr>
            <w:tcW w:w="1035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60</w:t>
            </w:r>
          </w:p>
        </w:tc>
        <w:tc>
          <w:tcPr>
            <w:tcW w:w="1641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14,5</w:t>
            </w:r>
          </w:p>
        </w:tc>
      </w:tr>
      <w:tr w:rsidR="0030155A" w:rsidRPr="0030155A" w:rsidTr="0030155A">
        <w:tc>
          <w:tcPr>
            <w:tcW w:w="1352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Баскетбол</w:t>
            </w:r>
          </w:p>
        </w:tc>
        <w:tc>
          <w:tcPr>
            <w:tcW w:w="1035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41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35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641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3,6</w:t>
            </w:r>
          </w:p>
        </w:tc>
      </w:tr>
      <w:tr w:rsidR="0030155A" w:rsidRPr="0030155A" w:rsidTr="0030155A">
        <w:tc>
          <w:tcPr>
            <w:tcW w:w="1352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lastRenderedPageBreak/>
              <w:t>Лапта</w:t>
            </w:r>
          </w:p>
        </w:tc>
        <w:tc>
          <w:tcPr>
            <w:tcW w:w="1035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641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2,5</w:t>
            </w:r>
          </w:p>
        </w:tc>
        <w:tc>
          <w:tcPr>
            <w:tcW w:w="1035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641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2,4</w:t>
            </w:r>
          </w:p>
        </w:tc>
      </w:tr>
      <w:tr w:rsidR="0030155A" w:rsidRPr="0030155A" w:rsidTr="0030155A">
        <w:tc>
          <w:tcPr>
            <w:tcW w:w="1352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Настольный теннис</w:t>
            </w:r>
          </w:p>
        </w:tc>
        <w:tc>
          <w:tcPr>
            <w:tcW w:w="1035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35</w:t>
            </w:r>
          </w:p>
        </w:tc>
        <w:tc>
          <w:tcPr>
            <w:tcW w:w="1641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8,8</w:t>
            </w:r>
          </w:p>
        </w:tc>
        <w:tc>
          <w:tcPr>
            <w:tcW w:w="1035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19</w:t>
            </w:r>
          </w:p>
        </w:tc>
        <w:tc>
          <w:tcPr>
            <w:tcW w:w="1641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4,6</w:t>
            </w:r>
          </w:p>
        </w:tc>
      </w:tr>
      <w:tr w:rsidR="0030155A" w:rsidRPr="0030155A" w:rsidTr="0030155A">
        <w:tc>
          <w:tcPr>
            <w:tcW w:w="1352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ИТОГО:</w:t>
            </w:r>
          </w:p>
        </w:tc>
        <w:tc>
          <w:tcPr>
            <w:tcW w:w="1035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181</w:t>
            </w:r>
          </w:p>
        </w:tc>
        <w:tc>
          <w:tcPr>
            <w:tcW w:w="1641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45,5</w:t>
            </w:r>
          </w:p>
        </w:tc>
        <w:tc>
          <w:tcPr>
            <w:tcW w:w="1035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196</w:t>
            </w:r>
          </w:p>
        </w:tc>
        <w:tc>
          <w:tcPr>
            <w:tcW w:w="1641" w:type="dxa"/>
          </w:tcPr>
          <w:p w:rsidR="0030155A" w:rsidRPr="0030155A" w:rsidRDefault="0030155A" w:rsidP="0030155A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30155A">
              <w:rPr>
                <w:rFonts w:ascii="Times New Roman" w:eastAsia="Calibri" w:hAnsi="Times New Roman"/>
                <w:lang w:eastAsia="en-US"/>
              </w:rPr>
              <w:t>47,4</w:t>
            </w:r>
          </w:p>
        </w:tc>
      </w:tr>
    </w:tbl>
    <w:p w:rsidR="008D2A37" w:rsidRPr="005B342F" w:rsidRDefault="008D2A37" w:rsidP="00E54731">
      <w:pPr>
        <w:widowControl w:val="0"/>
        <w:autoSpaceDE w:val="0"/>
        <w:autoSpaceDN w:val="0"/>
        <w:adjustRightInd w:val="0"/>
        <w:spacing w:line="345" w:lineRule="exact"/>
        <w:ind w:left="0" w:firstLine="720"/>
        <w:jc w:val="both"/>
      </w:pPr>
    </w:p>
    <w:p w:rsidR="00EE0F0F" w:rsidRPr="005B342F" w:rsidRDefault="008E29AD" w:rsidP="00E54731">
      <w:pPr>
        <w:widowControl w:val="0"/>
        <w:autoSpaceDE w:val="0"/>
        <w:autoSpaceDN w:val="0"/>
        <w:adjustRightInd w:val="0"/>
        <w:spacing w:line="321" w:lineRule="exact"/>
        <w:ind w:left="0" w:firstLine="709"/>
        <w:jc w:val="both"/>
      </w:pPr>
      <w:r w:rsidRPr="005B342F">
        <w:t>11</w:t>
      </w:r>
      <w:r w:rsidR="002F4659" w:rsidRPr="005B342F">
        <w:t xml:space="preserve">. Число спортсменов </w:t>
      </w:r>
      <w:r w:rsidR="00223F6D" w:rsidRPr="005B342F">
        <w:t>разрядников,</w:t>
      </w:r>
      <w:r w:rsidR="002F4659" w:rsidRPr="005B342F">
        <w:t xml:space="preserve"> выполнивших нормативы в сравнении с прошлым годом. Отдельно по каждому разряду: 1 разряд, КМС, МС, МСМК (ЗМС). </w:t>
      </w:r>
    </w:p>
    <w:p w:rsidR="002F4659" w:rsidRDefault="008678BA" w:rsidP="00E54731">
      <w:pPr>
        <w:widowControl w:val="0"/>
        <w:autoSpaceDE w:val="0"/>
        <w:autoSpaceDN w:val="0"/>
        <w:adjustRightInd w:val="0"/>
        <w:spacing w:line="321" w:lineRule="exact"/>
        <w:ind w:left="0" w:firstLine="709"/>
        <w:jc w:val="both"/>
      </w:pPr>
      <w:r w:rsidRPr="005B342F">
        <w:t>Анализ</w:t>
      </w:r>
      <w:r w:rsidR="00FC08A9" w:rsidRPr="005B342F">
        <w:t>ируя данные по спортсменам-</w:t>
      </w:r>
      <w:r w:rsidR="00EE0F0F" w:rsidRPr="005B342F">
        <w:t xml:space="preserve">разрядникам, </w:t>
      </w:r>
      <w:r w:rsidR="00535DD6">
        <w:t>можно сделать вывод, что за 2022</w:t>
      </w:r>
      <w:r w:rsidR="00EE0F0F" w:rsidRPr="005B342F">
        <w:t xml:space="preserve"> год количество спортсменов выполнивших нормативы 1 разряда, КМС, МС </w:t>
      </w:r>
      <w:r w:rsidR="00FC08A9" w:rsidRPr="005B342F">
        <w:t>отсутствуют</w:t>
      </w:r>
      <w:r w:rsidRPr="005B342F">
        <w:t>.</w:t>
      </w:r>
      <w:r w:rsidR="002F4659" w:rsidRPr="005B342F">
        <w:softHyphen/>
      </w:r>
      <w:r w:rsidR="00FC08A9" w:rsidRPr="005B342F">
        <w:t xml:space="preserve"> </w:t>
      </w:r>
    </w:p>
    <w:p w:rsidR="00A23A5E" w:rsidRPr="00DC669E" w:rsidRDefault="00A23A5E" w:rsidP="00E54731">
      <w:pPr>
        <w:widowControl w:val="0"/>
        <w:autoSpaceDE w:val="0"/>
        <w:autoSpaceDN w:val="0"/>
        <w:adjustRightInd w:val="0"/>
        <w:spacing w:line="321" w:lineRule="exact"/>
        <w:ind w:left="0" w:firstLine="709"/>
        <w:jc w:val="both"/>
        <w:rPr>
          <w:color w:val="FF0000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671"/>
        <w:gridCol w:w="1671"/>
        <w:gridCol w:w="1672"/>
        <w:gridCol w:w="1671"/>
        <w:gridCol w:w="1672"/>
      </w:tblGrid>
      <w:tr w:rsidR="00065D11" w:rsidRPr="00A23A5E" w:rsidTr="00065D11">
        <w:trPr>
          <w:jc w:val="center"/>
        </w:trPr>
        <w:tc>
          <w:tcPr>
            <w:tcW w:w="988" w:type="dxa"/>
          </w:tcPr>
          <w:p w:rsidR="00065D11" w:rsidRPr="00A23A5E" w:rsidRDefault="00065D11" w:rsidP="00065D1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0"/>
              <w:jc w:val="center"/>
              <w:rPr>
                <w:rFonts w:ascii="Times New Roman" w:hAnsi="Times New Roman"/>
              </w:rPr>
            </w:pPr>
            <w:r w:rsidRPr="00A23A5E">
              <w:rPr>
                <w:rFonts w:ascii="Times New Roman" w:hAnsi="Times New Roman"/>
              </w:rPr>
              <w:t>года</w:t>
            </w:r>
          </w:p>
        </w:tc>
        <w:tc>
          <w:tcPr>
            <w:tcW w:w="1671" w:type="dxa"/>
          </w:tcPr>
          <w:p w:rsidR="00065D11" w:rsidRPr="00A23A5E" w:rsidRDefault="00065D11" w:rsidP="00065D1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0"/>
              <w:jc w:val="center"/>
              <w:rPr>
                <w:rFonts w:ascii="Times New Roman" w:hAnsi="Times New Roman"/>
              </w:rPr>
            </w:pPr>
            <w:r w:rsidRPr="00A23A5E">
              <w:rPr>
                <w:rFonts w:ascii="Times New Roman" w:hAnsi="Times New Roman"/>
              </w:rPr>
              <w:t>1 разряд</w:t>
            </w:r>
          </w:p>
        </w:tc>
        <w:tc>
          <w:tcPr>
            <w:tcW w:w="1671" w:type="dxa"/>
          </w:tcPr>
          <w:p w:rsidR="00065D11" w:rsidRPr="00A23A5E" w:rsidRDefault="00065D11" w:rsidP="00065D1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0"/>
              <w:jc w:val="center"/>
              <w:rPr>
                <w:rFonts w:ascii="Times New Roman" w:hAnsi="Times New Roman"/>
              </w:rPr>
            </w:pPr>
            <w:r w:rsidRPr="00A23A5E">
              <w:rPr>
                <w:rFonts w:ascii="Times New Roman" w:hAnsi="Times New Roman"/>
              </w:rPr>
              <w:t>КМС</w:t>
            </w:r>
          </w:p>
        </w:tc>
        <w:tc>
          <w:tcPr>
            <w:tcW w:w="1672" w:type="dxa"/>
          </w:tcPr>
          <w:p w:rsidR="00065D11" w:rsidRPr="00A23A5E" w:rsidRDefault="00065D11" w:rsidP="00065D1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0"/>
              <w:jc w:val="center"/>
              <w:rPr>
                <w:rFonts w:ascii="Times New Roman" w:hAnsi="Times New Roman"/>
              </w:rPr>
            </w:pPr>
            <w:r w:rsidRPr="00A23A5E">
              <w:rPr>
                <w:rFonts w:ascii="Times New Roman" w:hAnsi="Times New Roman"/>
              </w:rPr>
              <w:t>МС</w:t>
            </w:r>
          </w:p>
        </w:tc>
        <w:tc>
          <w:tcPr>
            <w:tcW w:w="1671" w:type="dxa"/>
          </w:tcPr>
          <w:p w:rsidR="00065D11" w:rsidRPr="00A23A5E" w:rsidRDefault="00065D11" w:rsidP="00065D1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0"/>
              <w:jc w:val="center"/>
              <w:rPr>
                <w:rFonts w:ascii="Times New Roman" w:hAnsi="Times New Roman"/>
              </w:rPr>
            </w:pPr>
            <w:r w:rsidRPr="00A23A5E">
              <w:rPr>
                <w:rFonts w:ascii="Times New Roman" w:hAnsi="Times New Roman"/>
              </w:rPr>
              <w:t>МСМК</w:t>
            </w:r>
          </w:p>
        </w:tc>
        <w:tc>
          <w:tcPr>
            <w:tcW w:w="1672" w:type="dxa"/>
          </w:tcPr>
          <w:p w:rsidR="00065D11" w:rsidRPr="00A23A5E" w:rsidRDefault="00065D11" w:rsidP="00065D1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0"/>
              <w:jc w:val="center"/>
              <w:rPr>
                <w:rFonts w:ascii="Times New Roman" w:hAnsi="Times New Roman"/>
              </w:rPr>
            </w:pPr>
            <w:r w:rsidRPr="00A23A5E">
              <w:rPr>
                <w:rFonts w:ascii="Times New Roman" w:hAnsi="Times New Roman"/>
              </w:rPr>
              <w:t>ЗМС</w:t>
            </w:r>
          </w:p>
        </w:tc>
      </w:tr>
      <w:tr w:rsidR="00065D11" w:rsidRPr="00A23A5E" w:rsidTr="00065D11">
        <w:trPr>
          <w:jc w:val="center"/>
        </w:trPr>
        <w:tc>
          <w:tcPr>
            <w:tcW w:w="988" w:type="dxa"/>
          </w:tcPr>
          <w:p w:rsidR="00065D11" w:rsidRPr="00A23A5E" w:rsidRDefault="00065D11" w:rsidP="0038766C">
            <w:pPr>
              <w:widowControl w:val="0"/>
              <w:autoSpaceDE w:val="0"/>
              <w:autoSpaceDN w:val="0"/>
              <w:adjustRightInd w:val="0"/>
              <w:spacing w:line="321" w:lineRule="exact"/>
              <w:ind w:left="0"/>
              <w:jc w:val="both"/>
              <w:rPr>
                <w:rFonts w:ascii="Times New Roman" w:hAnsi="Times New Roman"/>
              </w:rPr>
            </w:pPr>
            <w:r w:rsidRPr="00A23A5E">
              <w:rPr>
                <w:rFonts w:ascii="Times New Roman" w:hAnsi="Times New Roman"/>
              </w:rPr>
              <w:t>20</w:t>
            </w:r>
            <w:r w:rsidR="00DC669E" w:rsidRPr="00A23A5E">
              <w:rPr>
                <w:rFonts w:ascii="Times New Roman" w:hAnsi="Times New Roman"/>
              </w:rPr>
              <w:t>21</w:t>
            </w:r>
          </w:p>
        </w:tc>
        <w:tc>
          <w:tcPr>
            <w:tcW w:w="1671" w:type="dxa"/>
          </w:tcPr>
          <w:p w:rsidR="00065D11" w:rsidRPr="00A23A5E" w:rsidRDefault="00EE0F0F" w:rsidP="00DC669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0"/>
              <w:jc w:val="center"/>
              <w:rPr>
                <w:rFonts w:ascii="Times New Roman" w:hAnsi="Times New Roman"/>
              </w:rPr>
            </w:pPr>
            <w:r w:rsidRPr="00A23A5E">
              <w:rPr>
                <w:rFonts w:ascii="Times New Roman" w:hAnsi="Times New Roman"/>
              </w:rPr>
              <w:t>-</w:t>
            </w:r>
          </w:p>
        </w:tc>
        <w:tc>
          <w:tcPr>
            <w:tcW w:w="1671" w:type="dxa"/>
          </w:tcPr>
          <w:p w:rsidR="00065D11" w:rsidRPr="00A23A5E" w:rsidRDefault="00EE0F0F" w:rsidP="00DC669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0"/>
              <w:jc w:val="center"/>
              <w:rPr>
                <w:rFonts w:ascii="Times New Roman" w:hAnsi="Times New Roman"/>
              </w:rPr>
            </w:pPr>
            <w:r w:rsidRPr="00A23A5E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</w:tcPr>
          <w:p w:rsidR="00065D11" w:rsidRPr="00A23A5E" w:rsidRDefault="00DC669E" w:rsidP="00DC669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0"/>
              <w:jc w:val="center"/>
              <w:rPr>
                <w:rFonts w:ascii="Times New Roman" w:hAnsi="Times New Roman"/>
              </w:rPr>
            </w:pPr>
            <w:r w:rsidRPr="00A23A5E">
              <w:rPr>
                <w:rFonts w:ascii="Times New Roman" w:hAnsi="Times New Roman"/>
              </w:rPr>
              <w:t>-</w:t>
            </w:r>
          </w:p>
        </w:tc>
        <w:tc>
          <w:tcPr>
            <w:tcW w:w="1671" w:type="dxa"/>
          </w:tcPr>
          <w:p w:rsidR="00065D11" w:rsidRPr="00A23A5E" w:rsidRDefault="00065D11" w:rsidP="00DC669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065D11" w:rsidRPr="00A23A5E" w:rsidRDefault="00065D11" w:rsidP="00DC669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65D11" w:rsidRPr="00A23A5E" w:rsidTr="00065D11">
        <w:trPr>
          <w:jc w:val="center"/>
        </w:trPr>
        <w:tc>
          <w:tcPr>
            <w:tcW w:w="988" w:type="dxa"/>
          </w:tcPr>
          <w:p w:rsidR="00065D11" w:rsidRPr="00A23A5E" w:rsidRDefault="00065D11" w:rsidP="0038766C">
            <w:pPr>
              <w:widowControl w:val="0"/>
              <w:autoSpaceDE w:val="0"/>
              <w:autoSpaceDN w:val="0"/>
              <w:adjustRightInd w:val="0"/>
              <w:spacing w:line="321" w:lineRule="exact"/>
              <w:ind w:left="0"/>
              <w:jc w:val="both"/>
              <w:rPr>
                <w:rFonts w:ascii="Times New Roman" w:hAnsi="Times New Roman"/>
              </w:rPr>
            </w:pPr>
            <w:r w:rsidRPr="00A23A5E">
              <w:rPr>
                <w:rFonts w:ascii="Times New Roman" w:hAnsi="Times New Roman"/>
              </w:rPr>
              <w:t>202</w:t>
            </w:r>
            <w:r w:rsidR="00DC669E" w:rsidRPr="00A23A5E">
              <w:rPr>
                <w:rFonts w:ascii="Times New Roman" w:hAnsi="Times New Roman"/>
              </w:rPr>
              <w:t>2</w:t>
            </w:r>
          </w:p>
        </w:tc>
        <w:tc>
          <w:tcPr>
            <w:tcW w:w="1671" w:type="dxa"/>
          </w:tcPr>
          <w:p w:rsidR="00065D11" w:rsidRPr="00A23A5E" w:rsidRDefault="00EE0F0F" w:rsidP="00DC669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0"/>
              <w:jc w:val="center"/>
              <w:rPr>
                <w:rFonts w:ascii="Times New Roman" w:hAnsi="Times New Roman"/>
              </w:rPr>
            </w:pPr>
            <w:r w:rsidRPr="00A23A5E">
              <w:rPr>
                <w:rFonts w:ascii="Times New Roman" w:hAnsi="Times New Roman"/>
              </w:rPr>
              <w:t>-</w:t>
            </w:r>
          </w:p>
        </w:tc>
        <w:tc>
          <w:tcPr>
            <w:tcW w:w="1671" w:type="dxa"/>
          </w:tcPr>
          <w:p w:rsidR="00065D11" w:rsidRPr="00A23A5E" w:rsidRDefault="00EE0F0F" w:rsidP="00DC669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0"/>
              <w:jc w:val="center"/>
              <w:rPr>
                <w:rFonts w:ascii="Times New Roman" w:hAnsi="Times New Roman"/>
              </w:rPr>
            </w:pPr>
            <w:r w:rsidRPr="00A23A5E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</w:tcPr>
          <w:p w:rsidR="00065D11" w:rsidRPr="00A23A5E" w:rsidRDefault="00EE0F0F" w:rsidP="00DC669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0"/>
              <w:jc w:val="center"/>
              <w:rPr>
                <w:rFonts w:ascii="Times New Roman" w:hAnsi="Times New Roman"/>
              </w:rPr>
            </w:pPr>
            <w:r w:rsidRPr="00A23A5E">
              <w:rPr>
                <w:rFonts w:ascii="Times New Roman" w:hAnsi="Times New Roman"/>
              </w:rPr>
              <w:t>-</w:t>
            </w:r>
          </w:p>
        </w:tc>
        <w:tc>
          <w:tcPr>
            <w:tcW w:w="1671" w:type="dxa"/>
          </w:tcPr>
          <w:p w:rsidR="00065D11" w:rsidRPr="00A23A5E" w:rsidRDefault="00065D11" w:rsidP="00DC669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065D11" w:rsidRPr="00A23A5E" w:rsidRDefault="00065D11" w:rsidP="00DC669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9C27AD" w:rsidRPr="005B342F" w:rsidRDefault="009C27AD" w:rsidP="00E54731">
      <w:pPr>
        <w:widowControl w:val="0"/>
        <w:autoSpaceDE w:val="0"/>
        <w:autoSpaceDN w:val="0"/>
        <w:adjustRightInd w:val="0"/>
        <w:spacing w:line="321" w:lineRule="exact"/>
        <w:ind w:left="0" w:firstLine="709"/>
        <w:jc w:val="both"/>
      </w:pPr>
    </w:p>
    <w:p w:rsidR="004324AF" w:rsidRPr="005B342F" w:rsidRDefault="004324AF" w:rsidP="004324AF">
      <w:pPr>
        <w:ind w:left="0" w:firstLine="426"/>
        <w:jc w:val="both"/>
      </w:pPr>
      <w:r w:rsidRPr="005B342F">
        <w:t xml:space="preserve">12. Количество спортсменов, участвовавших во Всероссийских спартакиадах и универсиадах </w:t>
      </w:r>
      <w:r w:rsidRPr="002A4CC9">
        <w:rPr>
          <w:i/>
          <w:iCs/>
        </w:rPr>
        <w:t>(Спартакиады учащихся России,</w:t>
      </w:r>
      <w:r w:rsidRPr="002A4CC9">
        <w:t xml:space="preserve"> </w:t>
      </w:r>
      <w:r w:rsidRPr="002A4CC9">
        <w:rPr>
          <w:i/>
          <w:iCs/>
        </w:rPr>
        <w:t>Спартакиады молодёжи России, Всероссийские Универсиады)</w:t>
      </w:r>
      <w:r w:rsidRPr="002A4CC9">
        <w:t xml:space="preserve"> </w:t>
      </w:r>
      <w:r w:rsidRPr="005B342F">
        <w:t>и в дальнейшем включенных в списки кандидатов в спортивные сборные команды Российской Федерации по видам спорта).</w:t>
      </w:r>
    </w:p>
    <w:p w:rsidR="004324AF" w:rsidRPr="005B342F" w:rsidRDefault="004324AF" w:rsidP="004324AF">
      <w:pPr>
        <w:ind w:left="0" w:firstLine="426"/>
        <w:jc w:val="both"/>
      </w:pPr>
    </w:p>
    <w:tbl>
      <w:tblPr>
        <w:tblStyle w:val="a8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701"/>
        <w:gridCol w:w="1701"/>
        <w:gridCol w:w="1565"/>
        <w:gridCol w:w="1548"/>
        <w:gridCol w:w="1139"/>
      </w:tblGrid>
      <w:tr w:rsidR="004324AF" w:rsidRPr="005B342F" w:rsidTr="004324AF">
        <w:trPr>
          <w:jc w:val="center"/>
        </w:trPr>
        <w:tc>
          <w:tcPr>
            <w:tcW w:w="851" w:type="dxa"/>
            <w:vMerge w:val="restart"/>
            <w:vAlign w:val="center"/>
          </w:tcPr>
          <w:p w:rsidR="004324AF" w:rsidRPr="005B342F" w:rsidRDefault="004324AF" w:rsidP="0008543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B3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34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1" w:type="dxa"/>
            <w:vMerge w:val="restart"/>
            <w:vAlign w:val="center"/>
          </w:tcPr>
          <w:p w:rsidR="004324AF" w:rsidRPr="005B342F" w:rsidRDefault="004324AF" w:rsidP="0008543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2F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4967" w:type="dxa"/>
            <w:gridSpan w:val="3"/>
            <w:vAlign w:val="center"/>
          </w:tcPr>
          <w:p w:rsidR="004324AF" w:rsidRPr="005B342F" w:rsidRDefault="004324AF" w:rsidP="0008543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2F">
              <w:rPr>
                <w:rFonts w:ascii="Times New Roman" w:hAnsi="Times New Roman" w:cs="Times New Roman"/>
                <w:sz w:val="24"/>
                <w:szCs w:val="24"/>
              </w:rPr>
              <w:t>Кол-во участников:</w:t>
            </w:r>
          </w:p>
        </w:tc>
        <w:tc>
          <w:tcPr>
            <w:tcW w:w="2687" w:type="dxa"/>
            <w:gridSpan w:val="2"/>
            <w:vAlign w:val="center"/>
          </w:tcPr>
          <w:p w:rsidR="004324AF" w:rsidRPr="005B342F" w:rsidRDefault="004324AF" w:rsidP="0008543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2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4324AF" w:rsidRPr="005B342F" w:rsidTr="004324AF">
        <w:trPr>
          <w:jc w:val="center"/>
        </w:trPr>
        <w:tc>
          <w:tcPr>
            <w:tcW w:w="851" w:type="dxa"/>
            <w:vMerge/>
            <w:vAlign w:val="center"/>
          </w:tcPr>
          <w:p w:rsidR="004324AF" w:rsidRPr="005B342F" w:rsidRDefault="004324AF" w:rsidP="0008543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324AF" w:rsidRPr="005B342F" w:rsidRDefault="004324AF" w:rsidP="0008543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24AF" w:rsidRPr="005B342F" w:rsidRDefault="004324AF" w:rsidP="0008543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2F">
              <w:rPr>
                <w:rFonts w:ascii="Times New Roman" w:hAnsi="Times New Roman" w:cs="Times New Roman"/>
                <w:sz w:val="24"/>
                <w:szCs w:val="24"/>
              </w:rPr>
              <w:t>Спартакиады учащихся России</w:t>
            </w:r>
          </w:p>
        </w:tc>
        <w:tc>
          <w:tcPr>
            <w:tcW w:w="1701" w:type="dxa"/>
            <w:vAlign w:val="center"/>
          </w:tcPr>
          <w:p w:rsidR="004324AF" w:rsidRPr="005B342F" w:rsidRDefault="004324AF" w:rsidP="0008543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2F">
              <w:rPr>
                <w:rFonts w:ascii="Times New Roman" w:hAnsi="Times New Roman" w:cs="Times New Roman"/>
                <w:sz w:val="24"/>
                <w:szCs w:val="24"/>
              </w:rPr>
              <w:t>Спартакиады молодёжи России</w:t>
            </w:r>
          </w:p>
        </w:tc>
        <w:tc>
          <w:tcPr>
            <w:tcW w:w="1565" w:type="dxa"/>
            <w:vAlign w:val="center"/>
          </w:tcPr>
          <w:p w:rsidR="004324AF" w:rsidRPr="005B342F" w:rsidRDefault="004324AF" w:rsidP="0008543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2F">
              <w:rPr>
                <w:rFonts w:ascii="Times New Roman" w:hAnsi="Times New Roman" w:cs="Times New Roman"/>
                <w:sz w:val="24"/>
                <w:szCs w:val="24"/>
              </w:rPr>
              <w:t>Всероссийские Универсиады</w:t>
            </w:r>
          </w:p>
        </w:tc>
        <w:tc>
          <w:tcPr>
            <w:tcW w:w="1548" w:type="dxa"/>
            <w:vAlign w:val="center"/>
          </w:tcPr>
          <w:p w:rsidR="004324AF" w:rsidRPr="005B342F" w:rsidRDefault="004324AF" w:rsidP="0008543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2F">
              <w:rPr>
                <w:rFonts w:ascii="Times New Roman" w:hAnsi="Times New Roman" w:cs="Times New Roman"/>
                <w:sz w:val="24"/>
                <w:szCs w:val="24"/>
              </w:rPr>
              <w:t>Включенные в списки спортивных сборных команд РФ</w:t>
            </w:r>
          </w:p>
        </w:tc>
        <w:tc>
          <w:tcPr>
            <w:tcW w:w="1139" w:type="dxa"/>
            <w:vAlign w:val="center"/>
          </w:tcPr>
          <w:p w:rsidR="004324AF" w:rsidRPr="005B342F" w:rsidRDefault="004324AF" w:rsidP="0008543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2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и Призеры </w:t>
            </w:r>
            <w:proofErr w:type="gramStart"/>
            <w:r w:rsidRPr="005B342F">
              <w:rPr>
                <w:rFonts w:ascii="Times New Roman" w:hAnsi="Times New Roman" w:cs="Times New Roman"/>
                <w:sz w:val="24"/>
                <w:szCs w:val="24"/>
              </w:rPr>
              <w:t>Олимпийских</w:t>
            </w:r>
            <w:proofErr w:type="gramEnd"/>
            <w:r w:rsidRPr="005B342F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</w:p>
        </w:tc>
      </w:tr>
      <w:tr w:rsidR="004324AF" w:rsidRPr="005B342F" w:rsidTr="004324AF">
        <w:trPr>
          <w:jc w:val="center"/>
        </w:trPr>
        <w:tc>
          <w:tcPr>
            <w:tcW w:w="851" w:type="dxa"/>
          </w:tcPr>
          <w:p w:rsidR="004324AF" w:rsidRPr="005B342F" w:rsidRDefault="004324AF" w:rsidP="000854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24AF" w:rsidRPr="005B342F" w:rsidRDefault="004324AF" w:rsidP="000854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4AF" w:rsidRPr="005B342F" w:rsidRDefault="004324AF" w:rsidP="000854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4AF" w:rsidRPr="005B342F" w:rsidRDefault="004324AF" w:rsidP="000854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4324AF" w:rsidRPr="005B342F" w:rsidRDefault="004324AF" w:rsidP="000854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</w:tcPr>
          <w:p w:rsidR="004324AF" w:rsidRPr="005B342F" w:rsidRDefault="004324AF" w:rsidP="000854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:rsidR="004324AF" w:rsidRPr="005B342F" w:rsidRDefault="004324AF" w:rsidP="00085437">
            <w:pPr>
              <w:jc w:val="center"/>
              <w:rPr>
                <w:rFonts w:ascii="Times New Roman" w:hAnsi="Times New Roman"/>
              </w:rPr>
            </w:pPr>
          </w:p>
        </w:tc>
      </w:tr>
      <w:tr w:rsidR="004324AF" w:rsidRPr="005B342F" w:rsidTr="004324AF">
        <w:trPr>
          <w:jc w:val="center"/>
        </w:trPr>
        <w:tc>
          <w:tcPr>
            <w:tcW w:w="851" w:type="dxa"/>
          </w:tcPr>
          <w:p w:rsidR="004324AF" w:rsidRPr="005B342F" w:rsidRDefault="004324AF" w:rsidP="000854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24AF" w:rsidRPr="005B342F" w:rsidRDefault="004324AF" w:rsidP="000854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4AF" w:rsidRPr="005B342F" w:rsidRDefault="004324AF" w:rsidP="000854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4AF" w:rsidRPr="005B342F" w:rsidRDefault="004324AF" w:rsidP="000854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4324AF" w:rsidRPr="005B342F" w:rsidRDefault="004324AF" w:rsidP="000854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</w:tcPr>
          <w:p w:rsidR="004324AF" w:rsidRPr="005B342F" w:rsidRDefault="004324AF" w:rsidP="000854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:rsidR="004324AF" w:rsidRPr="005B342F" w:rsidRDefault="004324AF" w:rsidP="0008543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324AF" w:rsidRPr="005B342F" w:rsidRDefault="004324AF" w:rsidP="00BD515A">
      <w:pPr>
        <w:widowControl w:val="0"/>
        <w:tabs>
          <w:tab w:val="left" w:pos="408"/>
        </w:tabs>
        <w:autoSpaceDE w:val="0"/>
        <w:autoSpaceDN w:val="0"/>
        <w:adjustRightInd w:val="0"/>
        <w:spacing w:line="321" w:lineRule="exact"/>
        <w:ind w:left="0"/>
        <w:jc w:val="both"/>
      </w:pPr>
    </w:p>
    <w:p w:rsidR="002F4659" w:rsidRDefault="002F4659" w:rsidP="00BD515A">
      <w:pPr>
        <w:widowControl w:val="0"/>
        <w:tabs>
          <w:tab w:val="left" w:pos="408"/>
        </w:tabs>
        <w:autoSpaceDE w:val="0"/>
        <w:autoSpaceDN w:val="0"/>
        <w:adjustRightInd w:val="0"/>
        <w:spacing w:line="321" w:lineRule="exact"/>
        <w:ind w:left="0"/>
        <w:jc w:val="both"/>
      </w:pPr>
      <w:r w:rsidRPr="005B342F">
        <w:tab/>
      </w:r>
      <w:r w:rsidRPr="005B342F">
        <w:tab/>
      </w:r>
      <w:r w:rsidR="0029674F" w:rsidRPr="005B342F">
        <w:t>1</w:t>
      </w:r>
      <w:r w:rsidR="008E29AD" w:rsidRPr="005B342F">
        <w:t>3</w:t>
      </w:r>
      <w:r w:rsidRPr="005B342F">
        <w:t xml:space="preserve">. Участие </w:t>
      </w:r>
      <w:r w:rsidR="0029674F" w:rsidRPr="005B342F">
        <w:t>организации</w:t>
      </w:r>
      <w:r w:rsidRPr="005B342F">
        <w:t xml:space="preserve"> в физкультурно-спортивных мероприятиях района, города, области (зимние, летние спортивные игры и т.д.). Результаты.</w:t>
      </w:r>
    </w:p>
    <w:p w:rsidR="002A4CC9" w:rsidRDefault="002A4CC9" w:rsidP="00BD515A">
      <w:pPr>
        <w:widowControl w:val="0"/>
        <w:tabs>
          <w:tab w:val="left" w:pos="408"/>
        </w:tabs>
        <w:autoSpaceDE w:val="0"/>
        <w:autoSpaceDN w:val="0"/>
        <w:adjustRightInd w:val="0"/>
        <w:spacing w:line="321" w:lineRule="exact"/>
        <w:ind w:left="0"/>
        <w:jc w:val="both"/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804"/>
        <w:gridCol w:w="1119"/>
        <w:gridCol w:w="6647"/>
      </w:tblGrid>
      <w:tr w:rsidR="002A4CC9" w:rsidRPr="002A4CC9" w:rsidTr="00E47719">
        <w:tc>
          <w:tcPr>
            <w:tcW w:w="1804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Вид спорта</w:t>
            </w: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 xml:space="preserve">Место 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Наименование соревнований</w:t>
            </w:r>
          </w:p>
        </w:tc>
      </w:tr>
      <w:tr w:rsidR="002A4CC9" w:rsidRPr="002A4CC9" w:rsidTr="00E47719">
        <w:tc>
          <w:tcPr>
            <w:tcW w:w="1804" w:type="dxa"/>
            <w:vMerge w:val="restart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Футбол</w:t>
            </w: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4место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Первенство Оренбургской области по мин</w:t>
            </w:r>
            <w:proofErr w:type="gramStart"/>
            <w:r w:rsidRPr="002A4CC9">
              <w:rPr>
                <w:rFonts w:ascii="Times New Roman" w:eastAsia="Calibri" w:hAnsi="Times New Roman"/>
                <w:lang w:eastAsia="en-US"/>
              </w:rPr>
              <w:t>и-</w:t>
            </w:r>
            <w:proofErr w:type="gramEnd"/>
            <w:r w:rsidRPr="002A4CC9">
              <w:rPr>
                <w:rFonts w:ascii="Times New Roman" w:eastAsia="Calibri" w:hAnsi="Times New Roman"/>
                <w:lang w:eastAsia="en-US"/>
              </w:rPr>
              <w:t xml:space="preserve"> футболу среди юношей 2004г.р. и моложе (зона) г. Бузулук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val="en-US" w:eastAsia="en-US"/>
              </w:rPr>
            </w:pPr>
            <w:r w:rsidRPr="002A4CC9">
              <w:rPr>
                <w:rFonts w:ascii="Times New Roman" w:eastAsia="Calibri" w:hAnsi="Times New Roman"/>
                <w:lang w:val="en-US" w:eastAsia="en-US"/>
              </w:rPr>
              <w:t>-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Всероссийский турнир по мини – футболу «Мини-футбол в школу» областной финал среди спортсменов 2010-2011г.р. г. Оренбург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1место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Всероссийский турнир по мини-футболу «Мини-футбол в школу» областной финал среди спортсменов 2004-2005г.р. и 2006-2007г.р.,</w:t>
            </w:r>
          </w:p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2010-2011г.р., 2008-2009г.р.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4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 xml:space="preserve">Всероссийские соревнования юных футболистов «Кожаный мяч» среди команд юношей по средней возрастной группе 2008-2009г.р. г. Волжский, </w:t>
            </w:r>
            <w:proofErr w:type="gramStart"/>
            <w:r w:rsidRPr="002A4CC9">
              <w:rPr>
                <w:rFonts w:ascii="Times New Roman" w:eastAsia="Calibri" w:hAnsi="Times New Roman"/>
                <w:lang w:eastAsia="en-US"/>
              </w:rPr>
              <w:t>Волгоградская</w:t>
            </w:r>
            <w:proofErr w:type="gramEnd"/>
            <w:r w:rsidRPr="002A4CC9">
              <w:rPr>
                <w:rFonts w:ascii="Times New Roman" w:eastAsia="Calibri" w:hAnsi="Times New Roman"/>
                <w:lang w:eastAsia="en-US"/>
              </w:rPr>
              <w:t xml:space="preserve"> обл.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1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Финал регионального этапа Всероссийских соревнований «Кожаный мяч» сезона 2021-2022 (</w:t>
            </w:r>
            <w:proofErr w:type="gramStart"/>
            <w:r w:rsidRPr="002A4CC9">
              <w:rPr>
                <w:rFonts w:ascii="Times New Roman" w:eastAsia="Calibri" w:hAnsi="Times New Roman"/>
                <w:lang w:eastAsia="en-US"/>
              </w:rPr>
              <w:t>средняя</w:t>
            </w:r>
            <w:proofErr w:type="gramEnd"/>
            <w:r w:rsidRPr="002A4CC9">
              <w:rPr>
                <w:rFonts w:ascii="Times New Roman" w:eastAsia="Calibri" w:hAnsi="Times New Roman"/>
                <w:lang w:eastAsia="en-US"/>
              </w:rPr>
              <w:t xml:space="preserve"> группа 2009-2010г.р.) г. Бузулук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2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 xml:space="preserve">Финал регионального этапа Всероссийских соревнований </w:t>
            </w:r>
            <w:r w:rsidRPr="002A4CC9">
              <w:rPr>
                <w:rFonts w:ascii="Times New Roman" w:eastAsia="Calibri" w:hAnsi="Times New Roman"/>
                <w:lang w:eastAsia="en-US"/>
              </w:rPr>
              <w:lastRenderedPageBreak/>
              <w:t>«Кожаный мяч» сезона 2021-2022 (младшая группа 2011-2012) г. Бузулук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val="en-US" w:eastAsia="en-US"/>
              </w:rPr>
              <w:t xml:space="preserve">4 </w:t>
            </w:r>
            <w:r w:rsidRPr="002A4CC9">
              <w:rPr>
                <w:rFonts w:ascii="Times New Roman" w:eastAsia="Calibri" w:hAnsi="Times New Roman"/>
                <w:lang w:eastAsia="en-US"/>
              </w:rPr>
              <w:t xml:space="preserve">место 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Первенство области по футболу 2010-2011г.р. г. Бузулук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4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Первенство области по футболу среди юношей 2008-2009г.р. г. Оренбург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2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Первенство области по футболу среди юношей 2006-2007 г.р. г. Оренбург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1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Первенство по мини-футболу среди юношей 2005-2006г.р.  г. Бузулук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3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Первенство по мини-футболу среди юношей  2007-2008г.р. г. Бузулук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1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Первенство области по мини-футболу среди юношей 2009-2010г.р. и 2011-2012г.р. г. Сорочинск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3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val="en-US" w:eastAsia="en-US"/>
              </w:rPr>
              <w:t>II</w:t>
            </w:r>
            <w:r w:rsidRPr="002A4CC9">
              <w:rPr>
                <w:rFonts w:ascii="Times New Roman" w:eastAsia="Calibri" w:hAnsi="Times New Roman"/>
                <w:lang w:eastAsia="en-US"/>
              </w:rPr>
              <w:t xml:space="preserve"> этап Всероссийских соревнований «Кожаный мяч» сезона 2021-2022 (старшая группа 2007-2008г.р.) г. Бузулук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1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val="en-US" w:eastAsia="en-US"/>
              </w:rPr>
              <w:t>II</w:t>
            </w:r>
            <w:r w:rsidRPr="002A4CC9">
              <w:rPr>
                <w:rFonts w:ascii="Times New Roman" w:eastAsia="Calibri" w:hAnsi="Times New Roman"/>
                <w:lang w:eastAsia="en-US"/>
              </w:rPr>
              <w:t xml:space="preserve"> этап Всероссийских соревнований «Кожаный мяч» сезона 2021-2022 (младшая  группа 2011-2012г.р.) г. Бузулук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1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val="en-US" w:eastAsia="en-US"/>
              </w:rPr>
              <w:t>II</w:t>
            </w:r>
            <w:r w:rsidRPr="002A4CC9">
              <w:rPr>
                <w:rFonts w:ascii="Times New Roman" w:eastAsia="Calibri" w:hAnsi="Times New Roman"/>
                <w:lang w:eastAsia="en-US"/>
              </w:rPr>
              <w:t xml:space="preserve"> этап Всероссийских соревнований «Кожаный мяч» сезона 2021-2022 (средняя группа  2009-2010г.р.) г. Оренбург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2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 xml:space="preserve">Чемпионат </w:t>
            </w:r>
            <w:proofErr w:type="gramStart"/>
            <w:r w:rsidRPr="002A4CC9">
              <w:rPr>
                <w:rFonts w:ascii="Times New Roman" w:eastAsia="Calibri" w:hAnsi="Times New Roman"/>
                <w:lang w:eastAsia="en-US"/>
              </w:rPr>
              <w:t>Самарской</w:t>
            </w:r>
            <w:proofErr w:type="gramEnd"/>
            <w:r w:rsidRPr="002A4CC9">
              <w:rPr>
                <w:rFonts w:ascii="Times New Roman" w:eastAsia="Calibri" w:hAnsi="Times New Roman"/>
                <w:lang w:eastAsia="en-US"/>
              </w:rPr>
              <w:t xml:space="preserve"> ДФЛ по футболу 2010-2011г.р. г. Самара</w:t>
            </w:r>
          </w:p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A4CC9" w:rsidRPr="002A4CC9" w:rsidTr="00E47719">
        <w:tc>
          <w:tcPr>
            <w:tcW w:w="1804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2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 xml:space="preserve">Чемпионат </w:t>
            </w:r>
            <w:proofErr w:type="gramStart"/>
            <w:r w:rsidRPr="002A4CC9">
              <w:rPr>
                <w:rFonts w:ascii="Times New Roman" w:eastAsia="Calibri" w:hAnsi="Times New Roman"/>
                <w:lang w:eastAsia="en-US"/>
              </w:rPr>
              <w:t>Самарской</w:t>
            </w:r>
            <w:proofErr w:type="gramEnd"/>
            <w:r w:rsidRPr="002A4CC9">
              <w:rPr>
                <w:rFonts w:ascii="Times New Roman" w:eastAsia="Calibri" w:hAnsi="Times New Roman"/>
                <w:lang w:eastAsia="en-US"/>
              </w:rPr>
              <w:t xml:space="preserve"> ДФЛ по футболу 2012-2013г.р. г. Самара</w:t>
            </w:r>
          </w:p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A4CC9" w:rsidRPr="002A4CC9" w:rsidTr="00E47719">
        <w:tc>
          <w:tcPr>
            <w:tcW w:w="1804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4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 xml:space="preserve">Чемпионат </w:t>
            </w:r>
            <w:proofErr w:type="gramStart"/>
            <w:r w:rsidRPr="002A4CC9">
              <w:rPr>
                <w:rFonts w:ascii="Times New Roman" w:eastAsia="Calibri" w:hAnsi="Times New Roman"/>
                <w:lang w:eastAsia="en-US"/>
              </w:rPr>
              <w:t>Самарской</w:t>
            </w:r>
            <w:proofErr w:type="gramEnd"/>
            <w:r w:rsidRPr="002A4CC9">
              <w:rPr>
                <w:rFonts w:ascii="Times New Roman" w:eastAsia="Calibri" w:hAnsi="Times New Roman"/>
                <w:lang w:eastAsia="en-US"/>
              </w:rPr>
              <w:t xml:space="preserve"> ДФЛ по футболу 2013-2014г.р. г. Самара</w:t>
            </w:r>
          </w:p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A4CC9" w:rsidRPr="002A4CC9" w:rsidTr="00E47719">
        <w:tc>
          <w:tcPr>
            <w:tcW w:w="1804" w:type="dxa"/>
            <w:vMerge w:val="restart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 xml:space="preserve">Волейбол </w:t>
            </w: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1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Открытый городской турнир по волейболу среди девушек 2008-2009г.р. г. Бузулук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Первенство области по волейболу среди юношей 2008-2009 г.р. г. Оренбург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1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Открытый городской турнир по волейболу среди девушек 2006-2007 г.р. г. Бузулук</w:t>
            </w:r>
          </w:p>
        </w:tc>
      </w:tr>
      <w:tr w:rsidR="002A4CC9" w:rsidRPr="002A4CC9" w:rsidTr="00E47719">
        <w:trPr>
          <w:trHeight w:val="649"/>
        </w:trPr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Первенство области по волейболу среди юношей 2004-2005 г.р. г. Оренбург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3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Первенство области по волейболу среди девушек 2006-2007 г.р. г. Оренбург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5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Первенство области по волейболу среди юношей 2006-2007г.р. с. Плешаново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Турнир по волейболу памяти В. Корякина среди девушек 2006 г.р. и моложе с. Борское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3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Турнир по волейболу среди девушек 2008-2009г.р. г. Самара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Первенство ПФО по волейболу среди юношей г. Нижний Новгород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1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Турнир по волейболу среди девушек г. Бузулук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7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Областные соревнования по волейболу среди девушек 2010-2011г.р. г. Оренбург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6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Зональные первенства Оренбургской области по волейболу среди девушек 2008-2009г.р. г. Бузулук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2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Финал первенства Оренбургской области по волейболу среди юношей 2008-2009г.р. г. Оренбург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М- 1 место</w:t>
            </w:r>
          </w:p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Д – 3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val="en-US" w:eastAsia="en-US"/>
              </w:rPr>
              <w:t>XVIII</w:t>
            </w:r>
            <w:r w:rsidRPr="002A4CC9">
              <w:rPr>
                <w:rFonts w:ascii="Times New Roman" w:eastAsia="Calibri" w:hAnsi="Times New Roman"/>
                <w:lang w:eastAsia="en-US"/>
              </w:rPr>
              <w:t xml:space="preserve"> областной турнир по волейболу среди юношей и девушек 2005 г.р. и моложе посвященный памяти В.Н. Григорьева г. Оренбург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Чемпионат области по волейболу среди мужских команд г. Оренбург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7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Первенство области по волейболу среди девушек 2010-2011г.р. г. Оренбург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Областные соревнования по волейболу среди команд юношей и девушек 2008-2009г.р. г. Соль-Илецк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1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Турнир по волейболу среди женских команд с. Асекеево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5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Турнир по волейболу среди женских команд с. Борское</w:t>
            </w:r>
          </w:p>
        </w:tc>
      </w:tr>
      <w:tr w:rsidR="002A4CC9" w:rsidRPr="002A4CC9" w:rsidTr="00E47719">
        <w:tc>
          <w:tcPr>
            <w:tcW w:w="1804" w:type="dxa"/>
            <w:vMerge w:val="restart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Настольному теннису</w:t>
            </w: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3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 xml:space="preserve">Чемпионат России по настольному теннису </w:t>
            </w:r>
            <w:proofErr w:type="gramStart"/>
            <w:r w:rsidRPr="002A4CC9">
              <w:rPr>
                <w:rFonts w:ascii="Times New Roman" w:eastAsia="Calibri" w:hAnsi="Times New Roman"/>
                <w:lang w:eastAsia="en-US"/>
              </w:rPr>
              <w:t xml:space="preserve">( </w:t>
            </w:r>
            <w:proofErr w:type="gramEnd"/>
            <w:r w:rsidRPr="002A4CC9">
              <w:rPr>
                <w:rFonts w:ascii="Times New Roman" w:eastAsia="Calibri" w:hAnsi="Times New Roman"/>
                <w:lang w:eastAsia="en-US"/>
              </w:rPr>
              <w:t>спорт глухих) г. Чебоксары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2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Городской Рождественский  турнир по настольному теннису г. Бузулук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3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Первенство города по настольному теннису среди учащихся СОШ и СПО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3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Чемпионат города по настольному теннису среди мужчин и женщин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Первенство Оренбургской области по настольному теннису среди спортсменов 2003г.р. г. Оренбург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2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Кубок города по настольному теннису г. Бузулук</w:t>
            </w:r>
          </w:p>
        </w:tc>
      </w:tr>
      <w:tr w:rsidR="002A4CC9" w:rsidRPr="002A4CC9" w:rsidTr="00E47719">
        <w:tc>
          <w:tcPr>
            <w:tcW w:w="1804" w:type="dxa"/>
            <w:vMerge w:val="restart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Баскетбол</w:t>
            </w: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2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Открытое первенство города по баскетболу среди команд юношей и девушек 2006-2007г.р., посвященного Дню Великой Победы – 9 мая г. Бузулук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5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Первенство области по баскетболу среди юношей 2004 г.р. и моложе г. Орск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Кубок – открытие по баскетболу г. Бузулук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2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Городской турнир по баскетболу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4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Турнир по баскетболу среди юношей 2007-2008 г.р. с. Курманаевка</w:t>
            </w:r>
          </w:p>
        </w:tc>
      </w:tr>
      <w:tr w:rsidR="002A4CC9" w:rsidRPr="002A4CC9" w:rsidTr="00E47719">
        <w:tc>
          <w:tcPr>
            <w:tcW w:w="1804" w:type="dxa"/>
            <w:vMerge w:val="restart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 xml:space="preserve">Лапта </w:t>
            </w: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Д-2 место</w:t>
            </w:r>
          </w:p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М-3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Чемпионат области по мини-лапте п. Саракташ</w:t>
            </w:r>
          </w:p>
        </w:tc>
      </w:tr>
      <w:tr w:rsidR="002A4CC9" w:rsidRPr="002A4CC9" w:rsidTr="00E47719">
        <w:tc>
          <w:tcPr>
            <w:tcW w:w="1804" w:type="dxa"/>
            <w:vMerge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1 место</w:t>
            </w:r>
          </w:p>
        </w:tc>
        <w:tc>
          <w:tcPr>
            <w:tcW w:w="6648" w:type="dxa"/>
          </w:tcPr>
          <w:p w:rsidR="002A4CC9" w:rsidRPr="002A4CC9" w:rsidRDefault="002A4CC9" w:rsidP="002A4CC9">
            <w:pPr>
              <w:ind w:left="0"/>
              <w:rPr>
                <w:rFonts w:ascii="Times New Roman" w:eastAsia="Calibri" w:hAnsi="Times New Roman"/>
                <w:lang w:eastAsia="en-US"/>
              </w:rPr>
            </w:pPr>
            <w:r w:rsidRPr="002A4CC9">
              <w:rPr>
                <w:rFonts w:ascii="Times New Roman" w:eastAsia="Calibri" w:hAnsi="Times New Roman"/>
                <w:lang w:eastAsia="en-US"/>
              </w:rPr>
              <w:t>Открытый чемпионат области по лапте среди женских команд г. Бузулук</w:t>
            </w:r>
          </w:p>
        </w:tc>
      </w:tr>
    </w:tbl>
    <w:p w:rsidR="002A4CC9" w:rsidRDefault="002A4CC9" w:rsidP="00BD515A">
      <w:pPr>
        <w:widowControl w:val="0"/>
        <w:tabs>
          <w:tab w:val="left" w:pos="408"/>
        </w:tabs>
        <w:autoSpaceDE w:val="0"/>
        <w:autoSpaceDN w:val="0"/>
        <w:adjustRightInd w:val="0"/>
        <w:spacing w:line="321" w:lineRule="exact"/>
        <w:ind w:left="0"/>
        <w:jc w:val="both"/>
      </w:pPr>
    </w:p>
    <w:p w:rsidR="0029674F" w:rsidRPr="005B342F" w:rsidRDefault="0029674F" w:rsidP="008E29AD">
      <w:pPr>
        <w:pStyle w:val="a3"/>
        <w:numPr>
          <w:ilvl w:val="0"/>
          <w:numId w:val="10"/>
        </w:numPr>
        <w:ind w:left="0" w:firstLine="709"/>
        <w:jc w:val="both"/>
      </w:pPr>
      <w:r w:rsidRPr="005B342F">
        <w:t>Нормативные акты, действующие в организации и принятые в отчетном году в целях развития подготовки спортивного резерва.</w:t>
      </w:r>
    </w:p>
    <w:p w:rsidR="002B1388" w:rsidRPr="005B342F" w:rsidRDefault="002B1388" w:rsidP="002B1388">
      <w:pPr>
        <w:pStyle w:val="a3"/>
        <w:ind w:left="709"/>
        <w:jc w:val="both"/>
      </w:pPr>
      <w:r w:rsidRPr="005B342F">
        <w:t>Действующие нормативные акты в МАУ г. Бузулука «СШ №1»</w:t>
      </w:r>
      <w:r w:rsidR="00292E4A" w:rsidRPr="005B342F">
        <w:t xml:space="preserve"> в целях развития и подготовки спортивного резерва</w:t>
      </w:r>
      <w:r w:rsidRPr="005B342F">
        <w:t>:</w:t>
      </w:r>
    </w:p>
    <w:p w:rsidR="002B1388" w:rsidRPr="005B342F" w:rsidRDefault="002B1388" w:rsidP="002B1388">
      <w:pPr>
        <w:pStyle w:val="a3"/>
        <w:ind w:left="709"/>
        <w:jc w:val="both"/>
      </w:pPr>
      <w:r w:rsidRPr="005B342F">
        <w:t xml:space="preserve">- </w:t>
      </w:r>
      <w:r w:rsidR="00292E4A" w:rsidRPr="005B342F">
        <w:t>Положение о порядке приема лиц на спортивную подготовку в МАУ г. Бузулука «СШ №1»;</w:t>
      </w:r>
    </w:p>
    <w:p w:rsidR="00292E4A" w:rsidRPr="005B342F" w:rsidRDefault="00292E4A" w:rsidP="002B1388">
      <w:pPr>
        <w:pStyle w:val="a3"/>
        <w:ind w:left="709"/>
        <w:jc w:val="both"/>
      </w:pPr>
      <w:r w:rsidRPr="005B342F">
        <w:t xml:space="preserve">- </w:t>
      </w:r>
      <w:r w:rsidR="00295D55" w:rsidRPr="005B342F">
        <w:t>Положение о профилактике допинга в МАУ г. Бузулука «СШ №1»;</w:t>
      </w:r>
    </w:p>
    <w:p w:rsidR="00295D55" w:rsidRPr="005B342F" w:rsidRDefault="00295D55" w:rsidP="002B1388">
      <w:pPr>
        <w:pStyle w:val="a3"/>
        <w:ind w:left="709"/>
        <w:jc w:val="both"/>
      </w:pPr>
      <w:r w:rsidRPr="005B342F">
        <w:t>- Программа развития МАУ г. Бузулука «СШ №1» на 2017-2022 тр. год;</w:t>
      </w:r>
    </w:p>
    <w:p w:rsidR="00295D55" w:rsidRPr="005B342F" w:rsidRDefault="00295D55" w:rsidP="002B1388">
      <w:pPr>
        <w:pStyle w:val="a3"/>
        <w:ind w:left="709"/>
        <w:jc w:val="both"/>
      </w:pPr>
      <w:r w:rsidRPr="005B342F">
        <w:t xml:space="preserve">- </w:t>
      </w:r>
      <w:r w:rsidR="00173739" w:rsidRPr="005B342F">
        <w:t>Положение о промежуточной и итоговой аттестации спортсменов по программе спортивной подготовки;</w:t>
      </w:r>
    </w:p>
    <w:p w:rsidR="00173739" w:rsidRPr="005B342F" w:rsidRDefault="00173739" w:rsidP="002B1388">
      <w:pPr>
        <w:pStyle w:val="a3"/>
        <w:ind w:left="709"/>
        <w:jc w:val="both"/>
      </w:pPr>
      <w:r w:rsidRPr="005B342F">
        <w:t xml:space="preserve">- </w:t>
      </w:r>
      <w:r w:rsidR="00DE2B9F" w:rsidRPr="005B342F">
        <w:t>Локальный н</w:t>
      </w:r>
      <w:r w:rsidRPr="005B342F">
        <w:t>ормативный акт о Порядке перевода и отчисления спортсменов в МАУ г. Бузулука «СШ №1»;</w:t>
      </w:r>
    </w:p>
    <w:p w:rsidR="00173739" w:rsidRPr="005B342F" w:rsidRDefault="00173739" w:rsidP="002B1388">
      <w:pPr>
        <w:pStyle w:val="a3"/>
        <w:ind w:left="709"/>
        <w:jc w:val="both"/>
      </w:pPr>
      <w:r w:rsidRPr="005B342F">
        <w:t>- Положение о приемной и апелляционной комиссии МАУ г. Бузулука «СШ №1»;</w:t>
      </w:r>
    </w:p>
    <w:p w:rsidR="00173739" w:rsidRPr="005B342F" w:rsidRDefault="00173739" w:rsidP="002B1388">
      <w:pPr>
        <w:pStyle w:val="a3"/>
        <w:ind w:left="709"/>
        <w:jc w:val="both"/>
      </w:pPr>
      <w:r w:rsidRPr="005B342F">
        <w:t xml:space="preserve">- </w:t>
      </w:r>
      <w:r w:rsidR="00DE2B9F" w:rsidRPr="005B342F">
        <w:t>Локальный нормативный акт о режиме занятий спортсменов МАУ г. Бузулука «СШ №1»;</w:t>
      </w:r>
    </w:p>
    <w:p w:rsidR="00DE2B9F" w:rsidRPr="005B342F" w:rsidRDefault="00DE2B9F" w:rsidP="002B1388">
      <w:pPr>
        <w:pStyle w:val="a3"/>
        <w:ind w:left="709"/>
        <w:jc w:val="both"/>
      </w:pPr>
      <w:r w:rsidRPr="005B342F">
        <w:lastRenderedPageBreak/>
        <w:t>- Положение о тренерском совете;</w:t>
      </w:r>
    </w:p>
    <w:p w:rsidR="00DE2B9F" w:rsidRPr="005B342F" w:rsidRDefault="00DE2B9F" w:rsidP="002B1388">
      <w:pPr>
        <w:pStyle w:val="a3"/>
        <w:ind w:left="709"/>
        <w:jc w:val="both"/>
      </w:pPr>
      <w:r w:rsidRPr="005B342F">
        <w:t>- Положение о методическом совете.</w:t>
      </w:r>
    </w:p>
    <w:p w:rsidR="00662A28" w:rsidRPr="005B342F" w:rsidRDefault="00662A28" w:rsidP="00662A28">
      <w:pPr>
        <w:pStyle w:val="a3"/>
        <w:numPr>
          <w:ilvl w:val="0"/>
          <w:numId w:val="10"/>
        </w:numPr>
        <w:jc w:val="both"/>
      </w:pPr>
      <w:r w:rsidRPr="005B342F">
        <w:t xml:space="preserve"> В Учреждении утверждено Положение об оказании платных услуг с утвержденным тарифом на услуги, оказываемые МАУ г. Бузулука «СШ №1» Решением городского Совета депутатов. </w:t>
      </w:r>
    </w:p>
    <w:p w:rsidR="00211B44" w:rsidRPr="00E47719" w:rsidRDefault="00662A28" w:rsidP="00662A28">
      <w:pPr>
        <w:pStyle w:val="a3"/>
        <w:numPr>
          <w:ilvl w:val="0"/>
          <w:numId w:val="10"/>
        </w:numPr>
        <w:jc w:val="both"/>
      </w:pPr>
      <w:r w:rsidRPr="00E47719">
        <w:t>В отчетном году занимающихся детей на платной основе в МАУ г. Бузулука «СШ</w:t>
      </w:r>
      <w:r w:rsidR="002C03C9" w:rsidRPr="00E47719">
        <w:t xml:space="preserve"> </w:t>
      </w:r>
      <w:r w:rsidRPr="00E47719">
        <w:t>№</w:t>
      </w:r>
      <w:r w:rsidR="002C03C9" w:rsidRPr="00E47719">
        <w:t xml:space="preserve"> </w:t>
      </w:r>
      <w:r w:rsidRPr="00E47719">
        <w:t>1» нет.</w:t>
      </w:r>
    </w:p>
    <w:p w:rsidR="00771C3E" w:rsidRPr="005B342F" w:rsidRDefault="00771C3E" w:rsidP="00771C3E">
      <w:pPr>
        <w:pStyle w:val="a3"/>
        <w:ind w:left="709"/>
        <w:jc w:val="both"/>
      </w:pPr>
    </w:p>
    <w:tbl>
      <w:tblPr>
        <w:tblStyle w:val="a8"/>
        <w:tblW w:w="10397" w:type="dxa"/>
        <w:tblInd w:w="-944" w:type="dxa"/>
        <w:tblLook w:val="04A0" w:firstRow="1" w:lastRow="0" w:firstColumn="1" w:lastColumn="0" w:noHBand="0" w:noVBand="1"/>
      </w:tblPr>
      <w:tblGrid>
        <w:gridCol w:w="442"/>
        <w:gridCol w:w="1541"/>
        <w:gridCol w:w="1435"/>
        <w:gridCol w:w="826"/>
        <w:gridCol w:w="694"/>
        <w:gridCol w:w="595"/>
        <w:gridCol w:w="799"/>
        <w:gridCol w:w="595"/>
        <w:gridCol w:w="799"/>
        <w:gridCol w:w="595"/>
        <w:gridCol w:w="799"/>
        <w:gridCol w:w="595"/>
        <w:gridCol w:w="799"/>
      </w:tblGrid>
      <w:tr w:rsidR="00BD4CD8" w:rsidRPr="005B342F" w:rsidTr="00662A28">
        <w:tc>
          <w:tcPr>
            <w:tcW w:w="444" w:type="dxa"/>
            <w:vMerge w:val="restart"/>
          </w:tcPr>
          <w:p w:rsidR="00BD4CD8" w:rsidRPr="005B342F" w:rsidRDefault="00BD4CD8" w:rsidP="00763722">
            <w:pPr>
              <w:ind w:left="0"/>
              <w:jc w:val="both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 xml:space="preserve">№ </w:t>
            </w:r>
            <w:proofErr w:type="gramStart"/>
            <w:r w:rsidRPr="005B342F">
              <w:rPr>
                <w:rFonts w:ascii="Times New Roman" w:hAnsi="Times New Roman"/>
              </w:rPr>
              <w:t>п</w:t>
            </w:r>
            <w:proofErr w:type="gramEnd"/>
            <w:r w:rsidRPr="005B342F">
              <w:rPr>
                <w:rFonts w:ascii="Times New Roman" w:hAnsi="Times New Roman"/>
              </w:rPr>
              <w:t>/п</w:t>
            </w:r>
          </w:p>
        </w:tc>
        <w:tc>
          <w:tcPr>
            <w:tcW w:w="3859" w:type="dxa"/>
            <w:gridSpan w:val="3"/>
          </w:tcPr>
          <w:p w:rsidR="00BD4CD8" w:rsidRPr="005B342F" w:rsidRDefault="00BD4CD8" w:rsidP="00763722">
            <w:pPr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 xml:space="preserve">Количество организаций, оказывающих платные услуги на </w:t>
            </w:r>
            <w:proofErr w:type="gramStart"/>
            <w:r w:rsidRPr="005B342F">
              <w:rPr>
                <w:rFonts w:ascii="Times New Roman" w:hAnsi="Times New Roman"/>
              </w:rPr>
              <w:t>этапах</w:t>
            </w:r>
            <w:proofErr w:type="gramEnd"/>
            <w:r w:rsidRPr="005B342F">
              <w:rPr>
                <w:rFonts w:ascii="Times New Roman" w:hAnsi="Times New Roman"/>
              </w:rPr>
              <w:t xml:space="preserve"> спортивной подготовки</w:t>
            </w:r>
          </w:p>
        </w:tc>
        <w:tc>
          <w:tcPr>
            <w:tcW w:w="678" w:type="dxa"/>
            <w:vMerge w:val="restart"/>
          </w:tcPr>
          <w:p w:rsidR="00BD4CD8" w:rsidRPr="005B342F" w:rsidRDefault="00BD4CD8" w:rsidP="00763722">
            <w:pPr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Вид спорта</w:t>
            </w:r>
          </w:p>
        </w:tc>
        <w:tc>
          <w:tcPr>
            <w:tcW w:w="5416" w:type="dxa"/>
            <w:gridSpan w:val="8"/>
          </w:tcPr>
          <w:p w:rsidR="00BD4CD8" w:rsidRPr="005B342F" w:rsidRDefault="00BD4CD8" w:rsidP="00771C3E">
            <w:pPr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5B342F">
              <w:rPr>
                <w:rFonts w:ascii="Times New Roman" w:hAnsi="Times New Roman"/>
              </w:rPr>
              <w:t>Занимающиеся</w:t>
            </w:r>
            <w:proofErr w:type="gramEnd"/>
            <w:r w:rsidRPr="005B342F">
              <w:rPr>
                <w:rFonts w:ascii="Times New Roman" w:hAnsi="Times New Roman"/>
              </w:rPr>
              <w:t xml:space="preserve"> на этапах спортивной подготовки (включая занимающихся на платной основе)</w:t>
            </w:r>
          </w:p>
        </w:tc>
      </w:tr>
      <w:tr w:rsidR="00BD4CD8" w:rsidRPr="005B342F" w:rsidTr="00662A28">
        <w:tc>
          <w:tcPr>
            <w:tcW w:w="444" w:type="dxa"/>
            <w:vMerge/>
          </w:tcPr>
          <w:p w:rsidR="00BD4CD8" w:rsidRPr="005B342F" w:rsidRDefault="00BD4CD8" w:rsidP="00763722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BD4CD8" w:rsidRPr="005B342F" w:rsidRDefault="00BD4CD8" w:rsidP="00763722">
            <w:pPr>
              <w:tabs>
                <w:tab w:val="left" w:pos="993"/>
              </w:tabs>
              <w:ind w:left="114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Государственные</w:t>
            </w:r>
          </w:p>
        </w:tc>
        <w:tc>
          <w:tcPr>
            <w:tcW w:w="1399" w:type="dxa"/>
            <w:vMerge w:val="restart"/>
            <w:vAlign w:val="center"/>
          </w:tcPr>
          <w:p w:rsidR="00BD4CD8" w:rsidRPr="005B342F" w:rsidRDefault="00BD4CD8" w:rsidP="00763722">
            <w:pPr>
              <w:tabs>
                <w:tab w:val="left" w:pos="993"/>
              </w:tabs>
              <w:ind w:left="44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Муниципальные</w:t>
            </w:r>
          </w:p>
        </w:tc>
        <w:tc>
          <w:tcPr>
            <w:tcW w:w="936" w:type="dxa"/>
            <w:vMerge w:val="restart"/>
            <w:vAlign w:val="center"/>
          </w:tcPr>
          <w:p w:rsidR="00BD4CD8" w:rsidRPr="005B342F" w:rsidRDefault="00BD4CD8" w:rsidP="00763722">
            <w:pPr>
              <w:tabs>
                <w:tab w:val="left" w:pos="993"/>
              </w:tabs>
              <w:ind w:left="138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Другие</w:t>
            </w:r>
          </w:p>
        </w:tc>
        <w:tc>
          <w:tcPr>
            <w:tcW w:w="678" w:type="dxa"/>
            <w:vMerge/>
          </w:tcPr>
          <w:p w:rsidR="00BD4CD8" w:rsidRPr="005B342F" w:rsidRDefault="00BD4CD8" w:rsidP="00763722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</w:tcPr>
          <w:p w:rsidR="00BD4CD8" w:rsidRPr="005B342F" w:rsidRDefault="00BD4CD8" w:rsidP="00492C5C">
            <w:pPr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СОЭ</w:t>
            </w:r>
          </w:p>
        </w:tc>
        <w:tc>
          <w:tcPr>
            <w:tcW w:w="1354" w:type="dxa"/>
            <w:gridSpan w:val="2"/>
          </w:tcPr>
          <w:p w:rsidR="00BD4CD8" w:rsidRPr="005B342F" w:rsidRDefault="00BD4CD8" w:rsidP="00492C5C">
            <w:pPr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НП</w:t>
            </w:r>
          </w:p>
        </w:tc>
        <w:tc>
          <w:tcPr>
            <w:tcW w:w="1354" w:type="dxa"/>
            <w:gridSpan w:val="2"/>
          </w:tcPr>
          <w:p w:rsidR="00BD4CD8" w:rsidRPr="005B342F" w:rsidRDefault="00BD4CD8" w:rsidP="00492C5C">
            <w:pPr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ТЭ</w:t>
            </w:r>
          </w:p>
        </w:tc>
        <w:tc>
          <w:tcPr>
            <w:tcW w:w="1354" w:type="dxa"/>
            <w:gridSpan w:val="2"/>
          </w:tcPr>
          <w:p w:rsidR="00BD4CD8" w:rsidRPr="005B342F" w:rsidRDefault="00BD4CD8" w:rsidP="00492C5C">
            <w:pPr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ССМ</w:t>
            </w:r>
          </w:p>
        </w:tc>
        <w:tc>
          <w:tcPr>
            <w:tcW w:w="774" w:type="dxa"/>
          </w:tcPr>
          <w:p w:rsidR="00BD4CD8" w:rsidRPr="005B342F" w:rsidRDefault="00BD4CD8" w:rsidP="00492C5C">
            <w:pPr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ВСМ</w:t>
            </w:r>
          </w:p>
        </w:tc>
      </w:tr>
      <w:tr w:rsidR="00BD4CD8" w:rsidRPr="005B342F" w:rsidTr="00662A28">
        <w:tc>
          <w:tcPr>
            <w:tcW w:w="444" w:type="dxa"/>
            <w:vMerge/>
          </w:tcPr>
          <w:p w:rsidR="00BD4CD8" w:rsidRPr="005B342F" w:rsidRDefault="00BD4CD8" w:rsidP="00492C5C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  <w:vMerge/>
          </w:tcPr>
          <w:p w:rsidR="00BD4CD8" w:rsidRPr="005B342F" w:rsidRDefault="00BD4CD8" w:rsidP="00492C5C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9" w:type="dxa"/>
            <w:vMerge/>
          </w:tcPr>
          <w:p w:rsidR="00BD4CD8" w:rsidRPr="005B342F" w:rsidRDefault="00BD4CD8" w:rsidP="00492C5C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36" w:type="dxa"/>
            <w:vMerge/>
          </w:tcPr>
          <w:p w:rsidR="00BD4CD8" w:rsidRPr="005B342F" w:rsidRDefault="00BD4CD8" w:rsidP="00492C5C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78" w:type="dxa"/>
            <w:vMerge/>
          </w:tcPr>
          <w:p w:rsidR="00BD4CD8" w:rsidRPr="005B342F" w:rsidRDefault="00BD4CD8" w:rsidP="00492C5C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</w:tcPr>
          <w:p w:rsidR="00BD4CD8" w:rsidRPr="005B342F" w:rsidRDefault="00BD4CD8" w:rsidP="00492C5C">
            <w:pPr>
              <w:ind w:left="0"/>
              <w:jc w:val="both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всего</w:t>
            </w:r>
          </w:p>
        </w:tc>
        <w:tc>
          <w:tcPr>
            <w:tcW w:w="774" w:type="dxa"/>
          </w:tcPr>
          <w:p w:rsidR="00BD4CD8" w:rsidRPr="005B342F" w:rsidRDefault="00BD4CD8" w:rsidP="00492C5C">
            <w:pPr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из них на платной основе</w:t>
            </w:r>
          </w:p>
        </w:tc>
        <w:tc>
          <w:tcPr>
            <w:tcW w:w="580" w:type="dxa"/>
          </w:tcPr>
          <w:p w:rsidR="00BD4CD8" w:rsidRPr="005B342F" w:rsidRDefault="00BD4CD8" w:rsidP="00492C5C">
            <w:pPr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всего</w:t>
            </w:r>
          </w:p>
        </w:tc>
        <w:tc>
          <w:tcPr>
            <w:tcW w:w="774" w:type="dxa"/>
          </w:tcPr>
          <w:p w:rsidR="00BD4CD8" w:rsidRPr="005B342F" w:rsidRDefault="00BD4CD8" w:rsidP="00492C5C">
            <w:pPr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из них на платной основе</w:t>
            </w:r>
          </w:p>
        </w:tc>
        <w:tc>
          <w:tcPr>
            <w:tcW w:w="580" w:type="dxa"/>
          </w:tcPr>
          <w:p w:rsidR="00BD4CD8" w:rsidRPr="005B342F" w:rsidRDefault="00BD4CD8" w:rsidP="00492C5C">
            <w:pPr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всего</w:t>
            </w:r>
          </w:p>
        </w:tc>
        <w:tc>
          <w:tcPr>
            <w:tcW w:w="774" w:type="dxa"/>
          </w:tcPr>
          <w:p w:rsidR="00BD4CD8" w:rsidRPr="005B342F" w:rsidRDefault="00BD4CD8" w:rsidP="00492C5C">
            <w:pPr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из них на платной основе</w:t>
            </w:r>
          </w:p>
        </w:tc>
        <w:tc>
          <w:tcPr>
            <w:tcW w:w="580" w:type="dxa"/>
          </w:tcPr>
          <w:p w:rsidR="00BD4CD8" w:rsidRPr="005B342F" w:rsidRDefault="00BD4CD8" w:rsidP="00492C5C">
            <w:pPr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всего</w:t>
            </w:r>
          </w:p>
        </w:tc>
        <w:tc>
          <w:tcPr>
            <w:tcW w:w="774" w:type="dxa"/>
          </w:tcPr>
          <w:p w:rsidR="00BD4CD8" w:rsidRPr="005B342F" w:rsidRDefault="00BD4CD8" w:rsidP="00492C5C">
            <w:pPr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из них на платной основе</w:t>
            </w:r>
          </w:p>
        </w:tc>
      </w:tr>
      <w:tr w:rsidR="00771C3E" w:rsidRPr="005B342F" w:rsidTr="00662A28">
        <w:tc>
          <w:tcPr>
            <w:tcW w:w="444" w:type="dxa"/>
          </w:tcPr>
          <w:p w:rsidR="00771C3E" w:rsidRPr="005B342F" w:rsidRDefault="00771C3E" w:rsidP="00763722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771C3E" w:rsidRPr="005B342F" w:rsidRDefault="00771C3E" w:rsidP="00763722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9" w:type="dxa"/>
          </w:tcPr>
          <w:p w:rsidR="00771C3E" w:rsidRPr="005B342F" w:rsidRDefault="00771C3E" w:rsidP="00763722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771C3E" w:rsidRPr="005B342F" w:rsidRDefault="00771C3E" w:rsidP="00763722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78" w:type="dxa"/>
          </w:tcPr>
          <w:p w:rsidR="00771C3E" w:rsidRPr="005B342F" w:rsidRDefault="00771C3E" w:rsidP="00763722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</w:tcPr>
          <w:p w:rsidR="00771C3E" w:rsidRPr="005B342F" w:rsidRDefault="00771C3E" w:rsidP="00763722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771C3E" w:rsidRPr="005B342F" w:rsidRDefault="00771C3E" w:rsidP="00763722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</w:tcPr>
          <w:p w:rsidR="00771C3E" w:rsidRPr="005B342F" w:rsidRDefault="00771C3E" w:rsidP="00763722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771C3E" w:rsidRPr="005B342F" w:rsidRDefault="00771C3E" w:rsidP="00763722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</w:tcPr>
          <w:p w:rsidR="00771C3E" w:rsidRPr="005B342F" w:rsidRDefault="00771C3E" w:rsidP="00763722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771C3E" w:rsidRPr="005B342F" w:rsidRDefault="00771C3E" w:rsidP="00763722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</w:tcPr>
          <w:p w:rsidR="00771C3E" w:rsidRPr="005B342F" w:rsidRDefault="00771C3E" w:rsidP="00763722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771C3E" w:rsidRPr="005B342F" w:rsidRDefault="00771C3E" w:rsidP="00763722">
            <w:pPr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71C3E" w:rsidRPr="005B342F" w:rsidTr="00662A28">
        <w:tc>
          <w:tcPr>
            <w:tcW w:w="444" w:type="dxa"/>
          </w:tcPr>
          <w:p w:rsidR="00771C3E" w:rsidRPr="005B342F" w:rsidRDefault="00771C3E" w:rsidP="00763722">
            <w:pPr>
              <w:ind w:left="0"/>
              <w:jc w:val="both"/>
            </w:pPr>
          </w:p>
        </w:tc>
        <w:tc>
          <w:tcPr>
            <w:tcW w:w="1524" w:type="dxa"/>
          </w:tcPr>
          <w:p w:rsidR="00771C3E" w:rsidRPr="005B342F" w:rsidRDefault="00771C3E" w:rsidP="00763722">
            <w:pPr>
              <w:ind w:left="0"/>
              <w:jc w:val="both"/>
            </w:pPr>
          </w:p>
        </w:tc>
        <w:tc>
          <w:tcPr>
            <w:tcW w:w="1399" w:type="dxa"/>
          </w:tcPr>
          <w:p w:rsidR="00771C3E" w:rsidRPr="005B342F" w:rsidRDefault="00771C3E" w:rsidP="00763722">
            <w:pPr>
              <w:ind w:left="0"/>
              <w:jc w:val="both"/>
            </w:pPr>
          </w:p>
        </w:tc>
        <w:tc>
          <w:tcPr>
            <w:tcW w:w="936" w:type="dxa"/>
          </w:tcPr>
          <w:p w:rsidR="00771C3E" w:rsidRPr="005B342F" w:rsidRDefault="00771C3E" w:rsidP="00763722">
            <w:pPr>
              <w:ind w:left="0"/>
              <w:jc w:val="both"/>
            </w:pPr>
          </w:p>
        </w:tc>
        <w:tc>
          <w:tcPr>
            <w:tcW w:w="678" w:type="dxa"/>
          </w:tcPr>
          <w:p w:rsidR="00771C3E" w:rsidRPr="005B342F" w:rsidRDefault="00771C3E" w:rsidP="00763722">
            <w:pPr>
              <w:ind w:left="0"/>
              <w:jc w:val="both"/>
            </w:pPr>
          </w:p>
        </w:tc>
        <w:tc>
          <w:tcPr>
            <w:tcW w:w="580" w:type="dxa"/>
          </w:tcPr>
          <w:p w:rsidR="00771C3E" w:rsidRPr="005B342F" w:rsidRDefault="00771C3E" w:rsidP="00763722">
            <w:pPr>
              <w:ind w:left="0"/>
              <w:jc w:val="both"/>
            </w:pPr>
          </w:p>
        </w:tc>
        <w:tc>
          <w:tcPr>
            <w:tcW w:w="774" w:type="dxa"/>
          </w:tcPr>
          <w:p w:rsidR="00771C3E" w:rsidRPr="005B342F" w:rsidRDefault="00771C3E" w:rsidP="00763722">
            <w:pPr>
              <w:ind w:left="0"/>
              <w:jc w:val="both"/>
            </w:pPr>
          </w:p>
        </w:tc>
        <w:tc>
          <w:tcPr>
            <w:tcW w:w="580" w:type="dxa"/>
          </w:tcPr>
          <w:p w:rsidR="00771C3E" w:rsidRPr="005B342F" w:rsidRDefault="00771C3E" w:rsidP="00763722">
            <w:pPr>
              <w:ind w:left="0"/>
              <w:jc w:val="both"/>
            </w:pPr>
          </w:p>
        </w:tc>
        <w:tc>
          <w:tcPr>
            <w:tcW w:w="774" w:type="dxa"/>
          </w:tcPr>
          <w:p w:rsidR="00771C3E" w:rsidRPr="005B342F" w:rsidRDefault="00771C3E" w:rsidP="00763722">
            <w:pPr>
              <w:ind w:left="0"/>
              <w:jc w:val="both"/>
            </w:pPr>
          </w:p>
        </w:tc>
        <w:tc>
          <w:tcPr>
            <w:tcW w:w="580" w:type="dxa"/>
          </w:tcPr>
          <w:p w:rsidR="00771C3E" w:rsidRPr="005B342F" w:rsidRDefault="00771C3E" w:rsidP="00763722">
            <w:pPr>
              <w:ind w:left="0"/>
              <w:jc w:val="both"/>
            </w:pPr>
          </w:p>
        </w:tc>
        <w:tc>
          <w:tcPr>
            <w:tcW w:w="774" w:type="dxa"/>
          </w:tcPr>
          <w:p w:rsidR="00771C3E" w:rsidRPr="005B342F" w:rsidRDefault="00771C3E" w:rsidP="00763722">
            <w:pPr>
              <w:ind w:left="0"/>
              <w:jc w:val="both"/>
            </w:pPr>
          </w:p>
        </w:tc>
        <w:tc>
          <w:tcPr>
            <w:tcW w:w="580" w:type="dxa"/>
          </w:tcPr>
          <w:p w:rsidR="00771C3E" w:rsidRPr="005B342F" w:rsidRDefault="00771C3E" w:rsidP="00763722">
            <w:pPr>
              <w:ind w:left="0"/>
              <w:jc w:val="both"/>
            </w:pPr>
          </w:p>
        </w:tc>
        <w:tc>
          <w:tcPr>
            <w:tcW w:w="774" w:type="dxa"/>
          </w:tcPr>
          <w:p w:rsidR="00771C3E" w:rsidRPr="005B342F" w:rsidRDefault="00771C3E" w:rsidP="00763722">
            <w:pPr>
              <w:ind w:left="0"/>
              <w:jc w:val="both"/>
            </w:pPr>
          </w:p>
        </w:tc>
      </w:tr>
      <w:tr w:rsidR="00771C3E" w:rsidRPr="005B342F" w:rsidTr="00662A28">
        <w:tc>
          <w:tcPr>
            <w:tcW w:w="444" w:type="dxa"/>
          </w:tcPr>
          <w:p w:rsidR="00771C3E" w:rsidRPr="005B342F" w:rsidRDefault="00771C3E" w:rsidP="00763722">
            <w:pPr>
              <w:ind w:left="0"/>
              <w:jc w:val="both"/>
            </w:pPr>
          </w:p>
        </w:tc>
        <w:tc>
          <w:tcPr>
            <w:tcW w:w="1524" w:type="dxa"/>
          </w:tcPr>
          <w:p w:rsidR="00771C3E" w:rsidRPr="005B342F" w:rsidRDefault="00771C3E" w:rsidP="00763722">
            <w:pPr>
              <w:ind w:left="0"/>
              <w:jc w:val="both"/>
            </w:pPr>
          </w:p>
        </w:tc>
        <w:tc>
          <w:tcPr>
            <w:tcW w:w="1399" w:type="dxa"/>
          </w:tcPr>
          <w:p w:rsidR="00771C3E" w:rsidRPr="005B342F" w:rsidRDefault="00771C3E" w:rsidP="00763722">
            <w:pPr>
              <w:ind w:left="0"/>
              <w:jc w:val="both"/>
            </w:pPr>
          </w:p>
        </w:tc>
        <w:tc>
          <w:tcPr>
            <w:tcW w:w="936" w:type="dxa"/>
          </w:tcPr>
          <w:p w:rsidR="00771C3E" w:rsidRPr="005B342F" w:rsidRDefault="00771C3E" w:rsidP="00763722">
            <w:pPr>
              <w:ind w:left="0"/>
              <w:jc w:val="both"/>
            </w:pPr>
          </w:p>
        </w:tc>
        <w:tc>
          <w:tcPr>
            <w:tcW w:w="678" w:type="dxa"/>
          </w:tcPr>
          <w:p w:rsidR="00771C3E" w:rsidRPr="005B342F" w:rsidRDefault="00771C3E" w:rsidP="00763722">
            <w:pPr>
              <w:ind w:left="0"/>
              <w:jc w:val="both"/>
            </w:pPr>
          </w:p>
        </w:tc>
        <w:tc>
          <w:tcPr>
            <w:tcW w:w="580" w:type="dxa"/>
          </w:tcPr>
          <w:p w:rsidR="00771C3E" w:rsidRPr="005B342F" w:rsidRDefault="00771C3E" w:rsidP="00763722">
            <w:pPr>
              <w:ind w:left="0"/>
              <w:jc w:val="both"/>
            </w:pPr>
          </w:p>
        </w:tc>
        <w:tc>
          <w:tcPr>
            <w:tcW w:w="774" w:type="dxa"/>
          </w:tcPr>
          <w:p w:rsidR="00771C3E" w:rsidRPr="005B342F" w:rsidRDefault="00771C3E" w:rsidP="00763722">
            <w:pPr>
              <w:ind w:left="0"/>
              <w:jc w:val="both"/>
            </w:pPr>
          </w:p>
        </w:tc>
        <w:tc>
          <w:tcPr>
            <w:tcW w:w="580" w:type="dxa"/>
          </w:tcPr>
          <w:p w:rsidR="00771C3E" w:rsidRPr="005B342F" w:rsidRDefault="00771C3E" w:rsidP="00763722">
            <w:pPr>
              <w:ind w:left="0"/>
              <w:jc w:val="both"/>
            </w:pPr>
          </w:p>
        </w:tc>
        <w:tc>
          <w:tcPr>
            <w:tcW w:w="774" w:type="dxa"/>
          </w:tcPr>
          <w:p w:rsidR="00771C3E" w:rsidRPr="005B342F" w:rsidRDefault="00771C3E" w:rsidP="00763722">
            <w:pPr>
              <w:ind w:left="0"/>
              <w:jc w:val="both"/>
            </w:pPr>
          </w:p>
        </w:tc>
        <w:tc>
          <w:tcPr>
            <w:tcW w:w="580" w:type="dxa"/>
          </w:tcPr>
          <w:p w:rsidR="00771C3E" w:rsidRPr="005B342F" w:rsidRDefault="00771C3E" w:rsidP="00763722">
            <w:pPr>
              <w:ind w:left="0"/>
              <w:jc w:val="both"/>
            </w:pPr>
          </w:p>
        </w:tc>
        <w:tc>
          <w:tcPr>
            <w:tcW w:w="774" w:type="dxa"/>
          </w:tcPr>
          <w:p w:rsidR="00771C3E" w:rsidRPr="005B342F" w:rsidRDefault="00771C3E" w:rsidP="00763722">
            <w:pPr>
              <w:ind w:left="0"/>
              <w:jc w:val="both"/>
            </w:pPr>
          </w:p>
        </w:tc>
        <w:tc>
          <w:tcPr>
            <w:tcW w:w="580" w:type="dxa"/>
          </w:tcPr>
          <w:p w:rsidR="00771C3E" w:rsidRPr="005B342F" w:rsidRDefault="00771C3E" w:rsidP="00763722">
            <w:pPr>
              <w:ind w:left="0"/>
              <w:jc w:val="both"/>
            </w:pPr>
          </w:p>
        </w:tc>
        <w:tc>
          <w:tcPr>
            <w:tcW w:w="774" w:type="dxa"/>
          </w:tcPr>
          <w:p w:rsidR="00771C3E" w:rsidRPr="005B342F" w:rsidRDefault="00771C3E" w:rsidP="00763722">
            <w:pPr>
              <w:ind w:left="0"/>
              <w:jc w:val="both"/>
            </w:pPr>
          </w:p>
        </w:tc>
      </w:tr>
    </w:tbl>
    <w:p w:rsidR="00763722" w:rsidRPr="005B342F" w:rsidRDefault="00763722" w:rsidP="00763722">
      <w:pPr>
        <w:ind w:left="0"/>
        <w:jc w:val="both"/>
      </w:pPr>
    </w:p>
    <w:p w:rsidR="00693012" w:rsidRPr="005B342F" w:rsidRDefault="00693012" w:rsidP="00AC6EA0">
      <w:pPr>
        <w:pStyle w:val="a3"/>
        <w:numPr>
          <w:ilvl w:val="0"/>
          <w:numId w:val="10"/>
        </w:numPr>
        <w:ind w:left="0" w:firstLine="284"/>
        <w:jc w:val="both"/>
      </w:pPr>
      <w:r w:rsidRPr="005B342F">
        <w:t>Количество занимающихся, учитываемых в рамках выполнения работы на спортивно-оздоровительном этапе в организациях, осуществляющих реализацию</w:t>
      </w:r>
      <w:r w:rsidR="00327D73" w:rsidRPr="005B342F">
        <w:t xml:space="preserve"> программ спортивной подго</w:t>
      </w:r>
      <w:r w:rsidR="00BD4CD8" w:rsidRPr="005B342F">
        <w:t>товки, из них на платной основе.</w:t>
      </w:r>
    </w:p>
    <w:p w:rsidR="00BD4CD8" w:rsidRPr="005B342F" w:rsidRDefault="00BD4CD8" w:rsidP="00BD4CD8">
      <w:pPr>
        <w:pStyle w:val="a3"/>
        <w:ind w:left="284"/>
        <w:jc w:val="both"/>
      </w:pPr>
    </w:p>
    <w:tbl>
      <w:tblPr>
        <w:tblStyle w:val="a8"/>
        <w:tblW w:w="0" w:type="auto"/>
        <w:tblInd w:w="561" w:type="dxa"/>
        <w:tblLook w:val="04A0" w:firstRow="1" w:lastRow="0" w:firstColumn="1" w:lastColumn="0" w:noHBand="0" w:noVBand="1"/>
      </w:tblPr>
      <w:tblGrid>
        <w:gridCol w:w="555"/>
        <w:gridCol w:w="2244"/>
        <w:gridCol w:w="1968"/>
        <w:gridCol w:w="1285"/>
        <w:gridCol w:w="1194"/>
        <w:gridCol w:w="1763"/>
      </w:tblGrid>
      <w:tr w:rsidR="00BD4CD8" w:rsidRPr="005B342F" w:rsidTr="00085437">
        <w:tc>
          <w:tcPr>
            <w:tcW w:w="568" w:type="dxa"/>
          </w:tcPr>
          <w:p w:rsidR="00BD4CD8" w:rsidRPr="005B342F" w:rsidRDefault="00BD4CD8" w:rsidP="00BD4CD8">
            <w:pPr>
              <w:ind w:left="0"/>
              <w:jc w:val="center"/>
            </w:pPr>
            <w:r w:rsidRPr="005B342F">
              <w:rPr>
                <w:rFonts w:ascii="Times New Roman" w:hAnsi="Times New Roman"/>
              </w:rPr>
              <w:t xml:space="preserve">№ </w:t>
            </w:r>
            <w:proofErr w:type="gramStart"/>
            <w:r w:rsidRPr="005B342F">
              <w:rPr>
                <w:rFonts w:ascii="Times New Roman" w:hAnsi="Times New Roman"/>
              </w:rPr>
              <w:t>п</w:t>
            </w:r>
            <w:proofErr w:type="gramEnd"/>
            <w:r w:rsidRPr="005B342F">
              <w:rPr>
                <w:rFonts w:ascii="Times New Roman" w:hAnsi="Times New Roman"/>
              </w:rPr>
              <w:t>/п</w:t>
            </w:r>
          </w:p>
        </w:tc>
        <w:tc>
          <w:tcPr>
            <w:tcW w:w="5288" w:type="dxa"/>
            <w:gridSpan w:val="3"/>
          </w:tcPr>
          <w:p w:rsidR="00BD4CD8" w:rsidRPr="005B342F" w:rsidRDefault="00BD4CD8" w:rsidP="00BD4CD8">
            <w:pPr>
              <w:ind w:left="0"/>
              <w:jc w:val="center"/>
            </w:pPr>
            <w:r w:rsidRPr="005B342F">
              <w:rPr>
                <w:rFonts w:ascii="Times New Roman" w:hAnsi="Times New Roman"/>
              </w:rPr>
              <w:t>Количество организаций, оказывающих платные услуги в рамках выполнения работы на спортивно-оздоровительном этапе</w:t>
            </w:r>
          </w:p>
        </w:tc>
        <w:tc>
          <w:tcPr>
            <w:tcW w:w="1464" w:type="dxa"/>
          </w:tcPr>
          <w:p w:rsidR="00BD4CD8" w:rsidRPr="005B342F" w:rsidRDefault="00BD4CD8" w:rsidP="00BD4CD8">
            <w:pPr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Вид спорта</w:t>
            </w:r>
          </w:p>
        </w:tc>
        <w:tc>
          <w:tcPr>
            <w:tcW w:w="1464" w:type="dxa"/>
          </w:tcPr>
          <w:p w:rsidR="00BD4CD8" w:rsidRPr="005B342F" w:rsidRDefault="00BD4CD8" w:rsidP="00BD4CD8">
            <w:pPr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 xml:space="preserve">Кол-во </w:t>
            </w:r>
            <w:proofErr w:type="gramStart"/>
            <w:r w:rsidRPr="005B342F">
              <w:rPr>
                <w:rFonts w:ascii="Times New Roman" w:hAnsi="Times New Roman"/>
              </w:rPr>
              <w:t>занимающихся</w:t>
            </w:r>
            <w:proofErr w:type="gramEnd"/>
          </w:p>
        </w:tc>
      </w:tr>
      <w:tr w:rsidR="00BD4CD8" w:rsidRPr="005B342F" w:rsidTr="00085437">
        <w:tc>
          <w:tcPr>
            <w:tcW w:w="568" w:type="dxa"/>
          </w:tcPr>
          <w:p w:rsidR="00BD4CD8" w:rsidRPr="005B342F" w:rsidRDefault="00BD4CD8" w:rsidP="00BD4CD8">
            <w:pPr>
              <w:ind w:left="0"/>
              <w:jc w:val="both"/>
            </w:pPr>
          </w:p>
        </w:tc>
        <w:tc>
          <w:tcPr>
            <w:tcW w:w="2360" w:type="dxa"/>
            <w:vAlign w:val="center"/>
          </w:tcPr>
          <w:p w:rsidR="00BD4CD8" w:rsidRPr="005B342F" w:rsidRDefault="00BD4CD8" w:rsidP="00BD4CD8">
            <w:pPr>
              <w:tabs>
                <w:tab w:val="left" w:pos="993"/>
              </w:tabs>
              <w:ind w:left="114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Государственные</w:t>
            </w:r>
          </w:p>
        </w:tc>
        <w:tc>
          <w:tcPr>
            <w:tcW w:w="1464" w:type="dxa"/>
            <w:vAlign w:val="center"/>
          </w:tcPr>
          <w:p w:rsidR="00BD4CD8" w:rsidRPr="005B342F" w:rsidRDefault="00BD4CD8" w:rsidP="00BD4CD8">
            <w:pPr>
              <w:tabs>
                <w:tab w:val="left" w:pos="993"/>
              </w:tabs>
              <w:ind w:left="44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Муниципальные</w:t>
            </w:r>
          </w:p>
        </w:tc>
        <w:tc>
          <w:tcPr>
            <w:tcW w:w="1464" w:type="dxa"/>
            <w:vAlign w:val="center"/>
          </w:tcPr>
          <w:p w:rsidR="00BD4CD8" w:rsidRPr="005B342F" w:rsidRDefault="00BD4CD8" w:rsidP="00BD4CD8">
            <w:pPr>
              <w:tabs>
                <w:tab w:val="left" w:pos="993"/>
              </w:tabs>
              <w:ind w:left="138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Другие</w:t>
            </w:r>
          </w:p>
        </w:tc>
        <w:tc>
          <w:tcPr>
            <w:tcW w:w="1464" w:type="dxa"/>
          </w:tcPr>
          <w:p w:rsidR="00BD4CD8" w:rsidRPr="005B342F" w:rsidRDefault="00BD4CD8" w:rsidP="00BD4CD8">
            <w:pPr>
              <w:ind w:left="0"/>
              <w:jc w:val="both"/>
            </w:pPr>
          </w:p>
        </w:tc>
        <w:tc>
          <w:tcPr>
            <w:tcW w:w="1464" w:type="dxa"/>
          </w:tcPr>
          <w:p w:rsidR="00BD4CD8" w:rsidRPr="005B342F" w:rsidRDefault="00BD4CD8" w:rsidP="00BD4CD8">
            <w:pPr>
              <w:ind w:left="0"/>
              <w:jc w:val="both"/>
            </w:pPr>
          </w:p>
        </w:tc>
      </w:tr>
      <w:tr w:rsidR="00BD4CD8" w:rsidRPr="005B342F" w:rsidTr="00085437">
        <w:tc>
          <w:tcPr>
            <w:tcW w:w="568" w:type="dxa"/>
          </w:tcPr>
          <w:p w:rsidR="00BD4CD8" w:rsidRPr="005B342F" w:rsidRDefault="00BD4CD8" w:rsidP="00BD4CD8">
            <w:pPr>
              <w:ind w:left="0"/>
              <w:jc w:val="both"/>
            </w:pPr>
          </w:p>
        </w:tc>
        <w:tc>
          <w:tcPr>
            <w:tcW w:w="2360" w:type="dxa"/>
            <w:vAlign w:val="center"/>
          </w:tcPr>
          <w:p w:rsidR="00BD4CD8" w:rsidRPr="005B342F" w:rsidRDefault="00BD4CD8" w:rsidP="00BD4CD8">
            <w:pPr>
              <w:tabs>
                <w:tab w:val="left" w:pos="993"/>
              </w:tabs>
              <w:ind w:left="114"/>
            </w:pPr>
          </w:p>
        </w:tc>
        <w:tc>
          <w:tcPr>
            <w:tcW w:w="1464" w:type="dxa"/>
            <w:vAlign w:val="center"/>
          </w:tcPr>
          <w:p w:rsidR="00BD4CD8" w:rsidRPr="005B342F" w:rsidRDefault="00BD4CD8" w:rsidP="00BD4CD8">
            <w:pPr>
              <w:tabs>
                <w:tab w:val="left" w:pos="993"/>
              </w:tabs>
              <w:ind w:left="44"/>
              <w:jc w:val="center"/>
            </w:pPr>
          </w:p>
        </w:tc>
        <w:tc>
          <w:tcPr>
            <w:tcW w:w="1464" w:type="dxa"/>
            <w:vAlign w:val="center"/>
          </w:tcPr>
          <w:p w:rsidR="00BD4CD8" w:rsidRPr="005B342F" w:rsidRDefault="00BD4CD8" w:rsidP="00BD4CD8">
            <w:pPr>
              <w:tabs>
                <w:tab w:val="left" w:pos="993"/>
              </w:tabs>
              <w:ind w:left="138"/>
            </w:pPr>
          </w:p>
        </w:tc>
        <w:tc>
          <w:tcPr>
            <w:tcW w:w="1464" w:type="dxa"/>
          </w:tcPr>
          <w:p w:rsidR="00BD4CD8" w:rsidRPr="005B342F" w:rsidRDefault="00BD4CD8" w:rsidP="00BD4CD8">
            <w:pPr>
              <w:ind w:left="0"/>
              <w:jc w:val="both"/>
            </w:pPr>
          </w:p>
        </w:tc>
        <w:tc>
          <w:tcPr>
            <w:tcW w:w="1464" w:type="dxa"/>
          </w:tcPr>
          <w:p w:rsidR="00BD4CD8" w:rsidRPr="005B342F" w:rsidRDefault="00BD4CD8" w:rsidP="00BD4CD8">
            <w:pPr>
              <w:ind w:left="0"/>
              <w:jc w:val="both"/>
            </w:pPr>
          </w:p>
        </w:tc>
      </w:tr>
    </w:tbl>
    <w:p w:rsidR="00211B44" w:rsidRPr="005B342F" w:rsidRDefault="00211B44" w:rsidP="00211B44">
      <w:pPr>
        <w:pStyle w:val="a3"/>
        <w:ind w:left="709"/>
        <w:jc w:val="both"/>
      </w:pPr>
    </w:p>
    <w:p w:rsidR="00721200" w:rsidRPr="005B342F" w:rsidRDefault="00721200" w:rsidP="00721200">
      <w:pPr>
        <w:pStyle w:val="a3"/>
        <w:ind w:left="0" w:firstLine="284"/>
        <w:rPr>
          <w:shd w:val="clear" w:color="auto" w:fill="FFFFFF"/>
        </w:rPr>
      </w:pPr>
      <w:r w:rsidRPr="005B342F">
        <w:rPr>
          <w:shd w:val="clear" w:color="auto" w:fill="FFFFFF"/>
        </w:rPr>
        <w:t>18. Система отбора в спортивной школе № 1 строится на следующих принципах:</w:t>
      </w:r>
    </w:p>
    <w:p w:rsidR="00721200" w:rsidRPr="005B342F" w:rsidRDefault="00721200" w:rsidP="00721200">
      <w:pPr>
        <w:pStyle w:val="a3"/>
        <w:ind w:left="0" w:firstLine="284"/>
        <w:rPr>
          <w:shd w:val="clear" w:color="auto" w:fill="FFFFFF"/>
        </w:rPr>
      </w:pPr>
      <w:r w:rsidRPr="005B342F">
        <w:rPr>
          <w:shd w:val="clear" w:color="auto" w:fill="FFFFFF"/>
        </w:rPr>
        <w:t>- отбор перспективных детей в СОШ;</w:t>
      </w:r>
    </w:p>
    <w:p w:rsidR="00721200" w:rsidRPr="005B342F" w:rsidRDefault="00721200" w:rsidP="00721200">
      <w:pPr>
        <w:pStyle w:val="a3"/>
        <w:ind w:left="0" w:firstLine="284"/>
        <w:rPr>
          <w:shd w:val="clear" w:color="auto" w:fill="FFFFFF"/>
        </w:rPr>
      </w:pPr>
      <w:r w:rsidRPr="005B342F">
        <w:rPr>
          <w:shd w:val="clear" w:color="auto" w:fill="FFFFFF"/>
        </w:rPr>
        <w:t xml:space="preserve">- ранняя диагностика-тестирование </w:t>
      </w:r>
      <w:proofErr w:type="gramStart"/>
      <w:r w:rsidRPr="005B342F">
        <w:rPr>
          <w:shd w:val="clear" w:color="auto" w:fill="FFFFFF"/>
        </w:rPr>
        <w:t>занимающихся</w:t>
      </w:r>
      <w:proofErr w:type="gramEnd"/>
      <w:r w:rsidRPr="005B342F">
        <w:rPr>
          <w:shd w:val="clear" w:color="auto" w:fill="FFFFFF"/>
        </w:rPr>
        <w:t>;</w:t>
      </w:r>
    </w:p>
    <w:p w:rsidR="00721200" w:rsidRPr="005B342F" w:rsidRDefault="00721200" w:rsidP="00721200">
      <w:pPr>
        <w:pStyle w:val="a3"/>
        <w:ind w:left="0" w:firstLine="284"/>
        <w:rPr>
          <w:shd w:val="clear" w:color="auto" w:fill="FFFFFF"/>
        </w:rPr>
      </w:pPr>
      <w:r w:rsidRPr="005B342F">
        <w:rPr>
          <w:shd w:val="clear" w:color="auto" w:fill="FFFFFF"/>
        </w:rPr>
        <w:t>- создание индивидуального маршрута спортивной подготовки;</w:t>
      </w:r>
    </w:p>
    <w:p w:rsidR="00721200" w:rsidRPr="005B342F" w:rsidRDefault="00721200" w:rsidP="00721200">
      <w:pPr>
        <w:pStyle w:val="a3"/>
        <w:ind w:left="0" w:firstLine="284"/>
        <w:rPr>
          <w:shd w:val="clear" w:color="auto" w:fill="FFFFFF"/>
        </w:rPr>
      </w:pPr>
      <w:r w:rsidRPr="005B342F">
        <w:rPr>
          <w:shd w:val="clear" w:color="auto" w:fill="FFFFFF"/>
        </w:rPr>
        <w:t xml:space="preserve">- мониторинг достижений на протяжение всего периода спортивной подготовки. </w:t>
      </w:r>
    </w:p>
    <w:p w:rsidR="00C40B59" w:rsidRPr="005B342F" w:rsidRDefault="00693012" w:rsidP="00C40B59">
      <w:pPr>
        <w:pStyle w:val="a3"/>
        <w:ind w:left="0" w:firstLine="708"/>
        <w:jc w:val="both"/>
      </w:pPr>
      <w:r w:rsidRPr="005B342F">
        <w:t>1</w:t>
      </w:r>
      <w:r w:rsidR="008E29AD" w:rsidRPr="005B342F">
        <w:t>9</w:t>
      </w:r>
      <w:r w:rsidRPr="005B342F">
        <w:t>.</w:t>
      </w:r>
      <w:r w:rsidR="002F4659" w:rsidRPr="005B342F">
        <w:t xml:space="preserve"> Кадровое обеспечение</w:t>
      </w:r>
      <w:r w:rsidR="00C40B59" w:rsidRPr="005B342F">
        <w:t>:</w:t>
      </w:r>
    </w:p>
    <w:p w:rsidR="00C40B59" w:rsidRPr="005B342F" w:rsidRDefault="00C40B59" w:rsidP="00C40B59">
      <w:pPr>
        <w:pStyle w:val="a3"/>
        <w:tabs>
          <w:tab w:val="left" w:pos="0"/>
        </w:tabs>
        <w:ind w:left="567"/>
        <w:jc w:val="both"/>
      </w:pPr>
      <w:r w:rsidRPr="005B342F">
        <w:t xml:space="preserve">- наличие в организациях сферы физической культуры и спорта, тренеров, впервые трудоустроенных по профильной специальности. </w:t>
      </w:r>
      <w:proofErr w:type="gramStart"/>
      <w:r w:rsidRPr="005B342F">
        <w:t>Указать о наличии</w:t>
      </w:r>
      <w:proofErr w:type="gramEnd"/>
      <w:r w:rsidRPr="005B342F">
        <w:t xml:space="preserve"> стимулирующих выплат таким тренерам. Проблемы.</w:t>
      </w:r>
    </w:p>
    <w:p w:rsidR="003853D5" w:rsidRPr="005B342F" w:rsidRDefault="003853D5" w:rsidP="003853D5">
      <w:pPr>
        <w:pStyle w:val="a3"/>
        <w:tabs>
          <w:tab w:val="left" w:pos="0"/>
        </w:tabs>
        <w:ind w:left="0" w:firstLine="567"/>
        <w:jc w:val="both"/>
      </w:pPr>
      <w:r w:rsidRPr="005B342F">
        <w:t xml:space="preserve">      В 202</w:t>
      </w:r>
      <w:r w:rsidR="00115E5B">
        <w:t>2</w:t>
      </w:r>
      <w:r w:rsidRPr="005B342F">
        <w:t xml:space="preserve"> году в СШ №1 впервые </w:t>
      </w:r>
      <w:r w:rsidR="00115E5B">
        <w:t xml:space="preserve">был </w:t>
      </w:r>
      <w:r w:rsidRPr="005B342F">
        <w:t xml:space="preserve">трудоустроен </w:t>
      </w:r>
      <w:r w:rsidR="00115E5B">
        <w:t xml:space="preserve">1 </w:t>
      </w:r>
      <w:r w:rsidR="00F9175C" w:rsidRPr="005B342F">
        <w:t xml:space="preserve">тренер </w:t>
      </w:r>
      <w:r w:rsidR="00655D1E">
        <w:t>на отделение «Игровые виды спорта. Н</w:t>
      </w:r>
      <w:r w:rsidR="00115E5B">
        <w:t>астольн</w:t>
      </w:r>
      <w:r w:rsidR="00655D1E">
        <w:t>ый</w:t>
      </w:r>
      <w:r w:rsidR="00115E5B">
        <w:t xml:space="preserve"> теннис</w:t>
      </w:r>
      <w:r w:rsidR="00655D1E">
        <w:t>»</w:t>
      </w:r>
      <w:r w:rsidR="009140BE">
        <w:t xml:space="preserve">, </w:t>
      </w:r>
      <w:r w:rsidR="008C72E6">
        <w:t>получившая профессиональную переподготовку по квалификации «Педагог дополнительного образования в области физкультурно – оздоровительной деятельности».</w:t>
      </w:r>
    </w:p>
    <w:p w:rsidR="00C40B59" w:rsidRPr="005B342F" w:rsidRDefault="00C40B59" w:rsidP="00C40B59">
      <w:pPr>
        <w:pStyle w:val="a3"/>
        <w:tabs>
          <w:tab w:val="left" w:pos="0"/>
        </w:tabs>
        <w:ind w:left="709"/>
        <w:jc w:val="both"/>
      </w:pPr>
    </w:p>
    <w:tbl>
      <w:tblPr>
        <w:tblStyle w:val="a8"/>
        <w:tblW w:w="635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816"/>
        <w:gridCol w:w="1723"/>
        <w:gridCol w:w="1396"/>
      </w:tblGrid>
      <w:tr w:rsidR="00C40B59" w:rsidRPr="005B342F" w:rsidTr="009C27AD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Всего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 xml:space="preserve">Тренеры, трудоустроенные в отчетном году </w:t>
            </w:r>
          </w:p>
        </w:tc>
        <w:tc>
          <w:tcPr>
            <w:tcW w:w="1723" w:type="dxa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Размер стимулирующей выплаты, %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Проблемы</w:t>
            </w:r>
          </w:p>
        </w:tc>
      </w:tr>
      <w:tr w:rsidR="00C40B59" w:rsidRPr="005B342F" w:rsidTr="009C27AD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40B59" w:rsidRPr="005B342F" w:rsidRDefault="00115E5B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C40B59" w:rsidRPr="005B342F" w:rsidRDefault="00115E5B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23" w:type="dxa"/>
          </w:tcPr>
          <w:p w:rsidR="00C40B59" w:rsidRPr="005B342F" w:rsidRDefault="00115E5B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ППК – 100%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C40B59" w:rsidRPr="005B342F" w:rsidRDefault="00C40B59" w:rsidP="00C40B59">
      <w:pPr>
        <w:pStyle w:val="a3"/>
        <w:tabs>
          <w:tab w:val="left" w:pos="0"/>
        </w:tabs>
        <w:ind w:left="709"/>
        <w:jc w:val="both"/>
      </w:pPr>
    </w:p>
    <w:p w:rsidR="00C40B59" w:rsidRPr="005B342F" w:rsidRDefault="00C40B59" w:rsidP="00C40B59">
      <w:pPr>
        <w:pStyle w:val="a3"/>
        <w:tabs>
          <w:tab w:val="left" w:pos="0"/>
        </w:tabs>
        <w:ind w:left="568"/>
        <w:jc w:val="both"/>
      </w:pPr>
      <w:r w:rsidRPr="005B342F">
        <w:lastRenderedPageBreak/>
        <w:t xml:space="preserve">- указать количество тренеров, имеющих высшее образование (не физкультурное) и прошедших профессиональную переподготовку в сфере физической культуры и спорта за весь период профессиональной деятельности. Проблемы. </w:t>
      </w:r>
    </w:p>
    <w:p w:rsidR="00C40B59" w:rsidRPr="005B342F" w:rsidRDefault="00C40B59" w:rsidP="00C40B59">
      <w:pPr>
        <w:pStyle w:val="a3"/>
        <w:tabs>
          <w:tab w:val="left" w:pos="0"/>
        </w:tabs>
        <w:ind w:left="568"/>
        <w:jc w:val="both"/>
      </w:pPr>
    </w:p>
    <w:tbl>
      <w:tblPr>
        <w:tblStyle w:val="a8"/>
        <w:tblW w:w="9216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849"/>
        <w:gridCol w:w="1695"/>
        <w:gridCol w:w="1566"/>
      </w:tblGrid>
      <w:tr w:rsidR="00C40B59" w:rsidRPr="005B342F" w:rsidTr="00EF29E7">
        <w:trPr>
          <w:trHeight w:val="435"/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Тренеры, не имеющие профильное образование</w:t>
            </w:r>
          </w:p>
        </w:tc>
        <w:tc>
          <w:tcPr>
            <w:tcW w:w="5245" w:type="dxa"/>
            <w:gridSpan w:val="3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5B342F">
              <w:rPr>
                <w:rFonts w:ascii="Times New Roman" w:hAnsi="Times New Roman"/>
              </w:rPr>
              <w:t>Из них, прошедшие профессиональную переподготовку</w:t>
            </w:r>
            <w:proofErr w:type="gramEnd"/>
          </w:p>
        </w:tc>
        <w:tc>
          <w:tcPr>
            <w:tcW w:w="1566" w:type="dxa"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Проблемы/</w:t>
            </w:r>
          </w:p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примечание</w:t>
            </w:r>
          </w:p>
        </w:tc>
      </w:tr>
      <w:tr w:rsidR="00C40B59" w:rsidRPr="005B342F" w:rsidTr="00EF29E7">
        <w:trPr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Всего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 xml:space="preserve">Штатные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Совместители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C40B59" w:rsidRPr="005B342F" w:rsidTr="00EF29E7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40B59" w:rsidRPr="005B342F" w:rsidRDefault="00364E83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40B59" w:rsidRPr="005B342F" w:rsidRDefault="00364E83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1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C40B59" w:rsidRPr="005B342F" w:rsidRDefault="00364E83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C40B59" w:rsidRPr="005B342F" w:rsidRDefault="00364E83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-</w:t>
            </w:r>
          </w:p>
        </w:tc>
      </w:tr>
    </w:tbl>
    <w:p w:rsidR="00C40B59" w:rsidRPr="005B342F" w:rsidRDefault="00C40B59" w:rsidP="00C40B59">
      <w:pPr>
        <w:pStyle w:val="a3"/>
        <w:tabs>
          <w:tab w:val="left" w:pos="0"/>
        </w:tabs>
        <w:ind w:left="567"/>
        <w:jc w:val="both"/>
      </w:pPr>
      <w:r w:rsidRPr="005B342F">
        <w:t xml:space="preserve">- указать количество, тренеров, прошедших повышение квалификации за последние четыре года. </w:t>
      </w:r>
    </w:p>
    <w:p w:rsidR="00C40B59" w:rsidRPr="005B342F" w:rsidRDefault="00C40B59" w:rsidP="00C40B59">
      <w:pPr>
        <w:pStyle w:val="a3"/>
        <w:tabs>
          <w:tab w:val="left" w:pos="0"/>
        </w:tabs>
        <w:ind w:left="709"/>
        <w:jc w:val="both"/>
      </w:pPr>
    </w:p>
    <w:tbl>
      <w:tblPr>
        <w:tblStyle w:val="a8"/>
        <w:tblW w:w="7084" w:type="dxa"/>
        <w:jc w:val="center"/>
        <w:tblLook w:val="04A0" w:firstRow="1" w:lastRow="0" w:firstColumn="1" w:lastColumn="0" w:noHBand="0" w:noVBand="1"/>
      </w:tblPr>
      <w:tblGrid>
        <w:gridCol w:w="1628"/>
        <w:gridCol w:w="1628"/>
        <w:gridCol w:w="1919"/>
        <w:gridCol w:w="1909"/>
      </w:tblGrid>
      <w:tr w:rsidR="00C40B59" w:rsidRPr="005B342F" w:rsidTr="00364E83">
        <w:trPr>
          <w:jc w:val="center"/>
        </w:trPr>
        <w:tc>
          <w:tcPr>
            <w:tcW w:w="1628" w:type="dxa"/>
            <w:vMerge w:val="restart"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Год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Всего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Из них:</w:t>
            </w:r>
          </w:p>
        </w:tc>
      </w:tr>
      <w:tr w:rsidR="00C40B59" w:rsidRPr="005B342F" w:rsidTr="00364E83">
        <w:trPr>
          <w:jc w:val="center"/>
        </w:trPr>
        <w:tc>
          <w:tcPr>
            <w:tcW w:w="1628" w:type="dxa"/>
            <w:vMerge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 xml:space="preserve">Штатные 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Совместители</w:t>
            </w:r>
          </w:p>
        </w:tc>
      </w:tr>
      <w:tr w:rsidR="00C40B59" w:rsidRPr="005B342F" w:rsidTr="00364E83">
        <w:trPr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C40B59" w:rsidRPr="005B342F" w:rsidRDefault="00351223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51223" w:rsidRPr="005B342F" w:rsidTr="00225709">
        <w:trPr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351223" w:rsidRPr="005B342F" w:rsidRDefault="00351223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628" w:type="dxa"/>
            <w:shd w:val="clear" w:color="auto" w:fill="auto"/>
          </w:tcPr>
          <w:p w:rsidR="00351223" w:rsidRPr="005B342F" w:rsidRDefault="00351223" w:rsidP="00225709">
            <w:pPr>
              <w:spacing w:line="276" w:lineRule="auto"/>
              <w:ind w:left="0"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B342F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919" w:type="dxa"/>
            <w:shd w:val="clear" w:color="auto" w:fill="auto"/>
          </w:tcPr>
          <w:p w:rsidR="00351223" w:rsidRPr="005B342F" w:rsidRDefault="00351223" w:rsidP="00225709">
            <w:pPr>
              <w:spacing w:line="276" w:lineRule="auto"/>
              <w:ind w:left="0"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B342F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909" w:type="dxa"/>
            <w:shd w:val="clear" w:color="auto" w:fill="auto"/>
          </w:tcPr>
          <w:p w:rsidR="00351223" w:rsidRPr="005B342F" w:rsidRDefault="00351223" w:rsidP="00225709">
            <w:pPr>
              <w:spacing w:line="276" w:lineRule="auto"/>
              <w:ind w:left="0"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B342F"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351223" w:rsidRPr="005B342F" w:rsidTr="00364E83">
        <w:trPr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351223" w:rsidRPr="005B342F" w:rsidRDefault="00351223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628" w:type="dxa"/>
            <w:shd w:val="clear" w:color="auto" w:fill="auto"/>
          </w:tcPr>
          <w:p w:rsidR="00351223" w:rsidRPr="005B342F" w:rsidRDefault="00351223" w:rsidP="00EA0A06">
            <w:pPr>
              <w:spacing w:line="276" w:lineRule="auto"/>
              <w:ind w:left="0"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19" w:type="dxa"/>
            <w:shd w:val="clear" w:color="auto" w:fill="auto"/>
          </w:tcPr>
          <w:p w:rsidR="00351223" w:rsidRPr="005B342F" w:rsidRDefault="00351223" w:rsidP="00EA0A06">
            <w:pPr>
              <w:spacing w:line="276" w:lineRule="auto"/>
              <w:ind w:left="0"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09" w:type="dxa"/>
            <w:shd w:val="clear" w:color="auto" w:fill="auto"/>
          </w:tcPr>
          <w:p w:rsidR="00351223" w:rsidRPr="005B342F" w:rsidRDefault="00351223" w:rsidP="00EA0A06">
            <w:pPr>
              <w:spacing w:line="276" w:lineRule="auto"/>
              <w:ind w:left="0"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1223" w:rsidRPr="005B342F" w:rsidTr="00364E83">
        <w:trPr>
          <w:jc w:val="center"/>
        </w:trPr>
        <w:tc>
          <w:tcPr>
            <w:tcW w:w="1628" w:type="dxa"/>
            <w:shd w:val="clear" w:color="auto" w:fill="auto"/>
          </w:tcPr>
          <w:p w:rsidR="00351223" w:rsidRPr="005B342F" w:rsidRDefault="00351223" w:rsidP="0038766C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628" w:type="dxa"/>
            <w:shd w:val="clear" w:color="auto" w:fill="auto"/>
          </w:tcPr>
          <w:p w:rsidR="00351223" w:rsidRPr="005B342F" w:rsidRDefault="00351223" w:rsidP="0008543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19" w:type="dxa"/>
            <w:shd w:val="clear" w:color="auto" w:fill="auto"/>
          </w:tcPr>
          <w:p w:rsidR="00351223" w:rsidRPr="005B342F" w:rsidRDefault="00351223" w:rsidP="0008543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9" w:type="dxa"/>
            <w:shd w:val="clear" w:color="auto" w:fill="auto"/>
          </w:tcPr>
          <w:p w:rsidR="00351223" w:rsidRPr="005B342F" w:rsidRDefault="00351223" w:rsidP="0008543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C40B59" w:rsidRPr="005B342F" w:rsidRDefault="00C40B59" w:rsidP="00C40B59">
      <w:pPr>
        <w:pStyle w:val="a3"/>
        <w:tabs>
          <w:tab w:val="left" w:pos="0"/>
        </w:tabs>
        <w:ind w:left="709"/>
        <w:jc w:val="both"/>
      </w:pPr>
    </w:p>
    <w:p w:rsidR="00C40B59" w:rsidRPr="005B342F" w:rsidRDefault="00C40B59" w:rsidP="00C40B59">
      <w:pPr>
        <w:tabs>
          <w:tab w:val="left" w:pos="0"/>
          <w:tab w:val="left" w:pos="567"/>
        </w:tabs>
        <w:jc w:val="both"/>
      </w:pPr>
      <w:r w:rsidRPr="005B342F">
        <w:tab/>
      </w:r>
      <w:r w:rsidR="00487D8D" w:rsidRPr="005B342F">
        <w:t>- у</w:t>
      </w:r>
      <w:r w:rsidRPr="005B342F">
        <w:t>казать количество присвоенных квалификационных категорий тренерам в отчётном году.</w:t>
      </w:r>
    </w:p>
    <w:p w:rsidR="00C40B59" w:rsidRPr="005B342F" w:rsidRDefault="00C40B59" w:rsidP="00C40B59">
      <w:pPr>
        <w:pStyle w:val="a3"/>
        <w:tabs>
          <w:tab w:val="left" w:pos="0"/>
        </w:tabs>
        <w:jc w:val="both"/>
      </w:pPr>
    </w:p>
    <w:tbl>
      <w:tblPr>
        <w:tblStyle w:val="a8"/>
        <w:tblW w:w="10762" w:type="dxa"/>
        <w:jc w:val="center"/>
        <w:tblLook w:val="04A0" w:firstRow="1" w:lastRow="0" w:firstColumn="1" w:lastColumn="0" w:noHBand="0" w:noVBand="1"/>
      </w:tblPr>
      <w:tblGrid>
        <w:gridCol w:w="831"/>
        <w:gridCol w:w="1417"/>
        <w:gridCol w:w="1198"/>
        <w:gridCol w:w="1242"/>
        <w:gridCol w:w="1240"/>
        <w:gridCol w:w="1621"/>
        <w:gridCol w:w="1608"/>
        <w:gridCol w:w="1605"/>
      </w:tblGrid>
      <w:tr w:rsidR="00C40B59" w:rsidRPr="005B342F" w:rsidTr="00085437">
        <w:trPr>
          <w:trHeight w:val="323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Количество тренеров</w:t>
            </w:r>
          </w:p>
        </w:tc>
        <w:tc>
          <w:tcPr>
            <w:tcW w:w="3763" w:type="dxa"/>
            <w:gridSpan w:val="3"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Штатные</w:t>
            </w:r>
          </w:p>
        </w:tc>
        <w:tc>
          <w:tcPr>
            <w:tcW w:w="5019" w:type="dxa"/>
            <w:gridSpan w:val="3"/>
            <w:shd w:val="clear" w:color="auto" w:fill="auto"/>
          </w:tcPr>
          <w:p w:rsidR="00C40B59" w:rsidRPr="005B342F" w:rsidRDefault="00C40B59" w:rsidP="00085437">
            <w:pPr>
              <w:pStyle w:val="a3"/>
              <w:tabs>
                <w:tab w:val="left" w:pos="0"/>
                <w:tab w:val="left" w:pos="420"/>
                <w:tab w:val="center" w:pos="2644"/>
              </w:tabs>
              <w:ind w:left="0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ab/>
            </w:r>
            <w:r w:rsidRPr="005B342F">
              <w:rPr>
                <w:rFonts w:ascii="Times New Roman" w:hAnsi="Times New Roman"/>
              </w:rPr>
              <w:tab/>
              <w:t>Совместители</w:t>
            </w:r>
          </w:p>
        </w:tc>
      </w:tr>
      <w:tr w:rsidR="00C40B59" w:rsidRPr="005B342F" w:rsidTr="00085437">
        <w:trPr>
          <w:trHeight w:val="308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bookmarkStart w:id="0" w:name="_Hlk45187806"/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3" w:type="dxa"/>
            <w:gridSpan w:val="3"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квалификационная категория</w:t>
            </w:r>
          </w:p>
        </w:tc>
        <w:tc>
          <w:tcPr>
            <w:tcW w:w="5019" w:type="dxa"/>
            <w:gridSpan w:val="3"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квалификационная категория</w:t>
            </w:r>
          </w:p>
        </w:tc>
      </w:tr>
      <w:tr w:rsidR="00C40B59" w:rsidRPr="005B342F" w:rsidTr="00085437">
        <w:trPr>
          <w:trHeight w:val="307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Высшая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Первая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Вторая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Высшая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Первая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40B59" w:rsidRPr="005B342F" w:rsidRDefault="00C40B59" w:rsidP="0008543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Вторая</w:t>
            </w:r>
          </w:p>
        </w:tc>
      </w:tr>
      <w:bookmarkEnd w:id="0"/>
      <w:tr w:rsidR="00C40B59" w:rsidRPr="005B342F" w:rsidTr="00085437">
        <w:trPr>
          <w:jc w:val="center"/>
        </w:trPr>
        <w:tc>
          <w:tcPr>
            <w:tcW w:w="846" w:type="dxa"/>
            <w:shd w:val="clear" w:color="auto" w:fill="auto"/>
          </w:tcPr>
          <w:p w:rsidR="00C40B59" w:rsidRPr="005B342F" w:rsidRDefault="00C40B59" w:rsidP="0038766C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202</w:t>
            </w:r>
            <w:r w:rsidR="00A15D78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40B59" w:rsidRPr="005B342F" w:rsidRDefault="00A15D78" w:rsidP="0008543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5" w:type="dxa"/>
            <w:shd w:val="clear" w:color="auto" w:fill="auto"/>
          </w:tcPr>
          <w:p w:rsidR="00C40B59" w:rsidRPr="005B342F" w:rsidRDefault="00F76ED8" w:rsidP="0008543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40B59" w:rsidRPr="005B342F" w:rsidRDefault="00F76ED8" w:rsidP="0008543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:rsidR="00C40B59" w:rsidRPr="005B342F" w:rsidRDefault="00A15D78" w:rsidP="0008543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73" w:type="dxa"/>
            <w:shd w:val="clear" w:color="auto" w:fill="auto"/>
          </w:tcPr>
          <w:p w:rsidR="00C40B59" w:rsidRPr="005B342F" w:rsidRDefault="00F76ED8" w:rsidP="0008543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-</w:t>
            </w:r>
          </w:p>
        </w:tc>
        <w:tc>
          <w:tcPr>
            <w:tcW w:w="1673" w:type="dxa"/>
            <w:shd w:val="clear" w:color="auto" w:fill="auto"/>
          </w:tcPr>
          <w:p w:rsidR="00C40B59" w:rsidRPr="005B342F" w:rsidRDefault="00F76ED8" w:rsidP="0008543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-</w:t>
            </w:r>
          </w:p>
        </w:tc>
        <w:tc>
          <w:tcPr>
            <w:tcW w:w="1673" w:type="dxa"/>
            <w:shd w:val="clear" w:color="auto" w:fill="auto"/>
          </w:tcPr>
          <w:p w:rsidR="00C40B59" w:rsidRPr="005B342F" w:rsidRDefault="00A15D78" w:rsidP="0008543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C40B59" w:rsidRPr="005B342F" w:rsidRDefault="00C40B59" w:rsidP="00C40B59">
      <w:pPr>
        <w:pStyle w:val="a3"/>
        <w:tabs>
          <w:tab w:val="left" w:pos="0"/>
        </w:tabs>
        <w:ind w:left="709"/>
        <w:jc w:val="both"/>
      </w:pPr>
    </w:p>
    <w:p w:rsidR="00C40B59" w:rsidRPr="005B342F" w:rsidRDefault="009C27AD" w:rsidP="009C27AD">
      <w:pPr>
        <w:tabs>
          <w:tab w:val="left" w:pos="0"/>
        </w:tabs>
        <w:ind w:left="0"/>
        <w:jc w:val="both"/>
      </w:pPr>
      <w:r w:rsidRPr="005B342F">
        <w:t>- п</w:t>
      </w:r>
      <w:r w:rsidR="00C40B59" w:rsidRPr="005B342F">
        <w:t xml:space="preserve">рохождение независимой оценки квалификации тренеров. </w:t>
      </w:r>
    </w:p>
    <w:p w:rsidR="00F76ED8" w:rsidRPr="005B342F" w:rsidRDefault="00EC74C4" w:rsidP="00F76ED8">
      <w:pPr>
        <w:tabs>
          <w:tab w:val="left" w:pos="0"/>
        </w:tabs>
        <w:ind w:left="0"/>
        <w:jc w:val="both"/>
      </w:pPr>
      <w:r>
        <w:t>В 2022</w:t>
      </w:r>
      <w:r w:rsidR="00F76ED8" w:rsidRPr="005B342F">
        <w:t xml:space="preserve"> году никто из штатных тренеров и тренеров совместителей не проходил независимую оценку квалификации.</w:t>
      </w:r>
    </w:p>
    <w:p w:rsidR="00F76ED8" w:rsidRPr="005B342F" w:rsidRDefault="00F76ED8" w:rsidP="00F76ED8">
      <w:pPr>
        <w:tabs>
          <w:tab w:val="left" w:pos="0"/>
        </w:tabs>
        <w:ind w:left="0"/>
        <w:jc w:val="both"/>
      </w:pPr>
      <w:r w:rsidRPr="005B342F">
        <w:t xml:space="preserve">- Меры, направленные на исключение случаев применения тренировочных и соревновательных нагрузок, превышающих возрастные нормы для спортсмена обеспечиваются </w:t>
      </w:r>
      <w:proofErr w:type="gramStart"/>
      <w:r w:rsidRPr="005B342F">
        <w:t>благодаря</w:t>
      </w:r>
      <w:proofErr w:type="gramEnd"/>
      <w:r w:rsidRPr="005B342F">
        <w:t>:</w:t>
      </w:r>
    </w:p>
    <w:p w:rsidR="00F76ED8" w:rsidRPr="005B342F" w:rsidRDefault="00F76ED8" w:rsidP="00F76ED8">
      <w:pPr>
        <w:tabs>
          <w:tab w:val="left" w:pos="0"/>
        </w:tabs>
        <w:ind w:left="0"/>
        <w:jc w:val="both"/>
      </w:pPr>
      <w:r w:rsidRPr="005B342F">
        <w:t xml:space="preserve">- контролю за специализированностью нагрузок; </w:t>
      </w:r>
    </w:p>
    <w:p w:rsidR="00F76ED8" w:rsidRPr="005B342F" w:rsidRDefault="00F76ED8" w:rsidP="00F76ED8">
      <w:pPr>
        <w:tabs>
          <w:tab w:val="left" w:pos="0"/>
        </w:tabs>
        <w:ind w:left="0"/>
        <w:jc w:val="both"/>
      </w:pPr>
      <w:r w:rsidRPr="005B342F">
        <w:t>- контролю сложности упражнений;</w:t>
      </w:r>
    </w:p>
    <w:p w:rsidR="00F76ED8" w:rsidRPr="005B342F" w:rsidRDefault="00F76ED8" w:rsidP="00F76ED8">
      <w:pPr>
        <w:tabs>
          <w:tab w:val="left" w:pos="0"/>
        </w:tabs>
        <w:ind w:left="0"/>
        <w:jc w:val="both"/>
      </w:pPr>
      <w:r w:rsidRPr="005B342F">
        <w:t xml:space="preserve">- </w:t>
      </w:r>
      <w:proofErr w:type="gramStart"/>
      <w:r w:rsidRPr="005B342F">
        <w:t>контролю за</w:t>
      </w:r>
      <w:proofErr w:type="gramEnd"/>
      <w:r w:rsidRPr="005B342F">
        <w:t xml:space="preserve"> направленностью упражнений;</w:t>
      </w:r>
    </w:p>
    <w:p w:rsidR="00F76ED8" w:rsidRPr="005B342F" w:rsidRDefault="00F76ED8" w:rsidP="00F76ED8">
      <w:pPr>
        <w:tabs>
          <w:tab w:val="left" w:pos="0"/>
        </w:tabs>
        <w:ind w:left="0"/>
        <w:jc w:val="both"/>
      </w:pPr>
      <w:r w:rsidRPr="005B342F">
        <w:t xml:space="preserve">- </w:t>
      </w:r>
      <w:proofErr w:type="gramStart"/>
      <w:r w:rsidRPr="005B342F">
        <w:t>контролю за</w:t>
      </w:r>
      <w:proofErr w:type="gramEnd"/>
      <w:r w:rsidRPr="005B342F">
        <w:t xml:space="preserve"> величиной нагрузки;</w:t>
      </w:r>
    </w:p>
    <w:p w:rsidR="00F76ED8" w:rsidRPr="005B342F" w:rsidRDefault="00D47277" w:rsidP="00F76ED8">
      <w:pPr>
        <w:tabs>
          <w:tab w:val="left" w:pos="0"/>
        </w:tabs>
        <w:ind w:left="0"/>
        <w:jc w:val="both"/>
      </w:pPr>
      <w:r w:rsidRPr="005B342F">
        <w:t xml:space="preserve">- </w:t>
      </w:r>
      <w:proofErr w:type="gramStart"/>
      <w:r w:rsidRPr="005B342F">
        <w:t>к</w:t>
      </w:r>
      <w:r w:rsidR="00F76ED8" w:rsidRPr="005B342F">
        <w:t>онтролю за</w:t>
      </w:r>
      <w:proofErr w:type="gramEnd"/>
      <w:r w:rsidR="00F76ED8" w:rsidRPr="005B342F">
        <w:t xml:space="preserve"> соревновательными нагрузками, т.к. различают соревновательную нагрузку и  нагрузку соревновательного упражнения. Нагрузка соревновательного упражнения оценивается показателями физической и физиологической нагрузки.</w:t>
      </w:r>
    </w:p>
    <w:p w:rsidR="00F76ED8" w:rsidRPr="005B342F" w:rsidRDefault="00D47277" w:rsidP="00F76ED8">
      <w:pPr>
        <w:tabs>
          <w:tab w:val="left" w:pos="0"/>
        </w:tabs>
        <w:ind w:left="0"/>
        <w:jc w:val="both"/>
      </w:pPr>
      <w:r w:rsidRPr="005B342F">
        <w:t xml:space="preserve">       </w:t>
      </w:r>
      <w:r w:rsidR="00F76ED8" w:rsidRPr="005B342F">
        <w:t>Соревновательная нагрузка измеряется количеством соревнований на протяжение этапа и  количеством стартов на этих соревнованиях.</w:t>
      </w:r>
    </w:p>
    <w:p w:rsidR="00F76ED8" w:rsidRPr="005B342F" w:rsidRDefault="00D47277" w:rsidP="00F76ED8">
      <w:pPr>
        <w:tabs>
          <w:tab w:val="left" w:pos="0"/>
        </w:tabs>
        <w:ind w:left="0"/>
        <w:jc w:val="both"/>
      </w:pPr>
      <w:r w:rsidRPr="005B342F">
        <w:t xml:space="preserve">        </w:t>
      </w:r>
      <w:r w:rsidR="00F76ED8" w:rsidRPr="005B342F">
        <w:t xml:space="preserve">Размеры  и условия установления выплат стимулирующего  характера для  всех  категорий  работников учреждения  устанавливаются  соглашениями, коллективным договором, локальными правовыми  актами  и трудовым  договором  с  работником. Порядок  и условия  выплат стимулирующего  характера определяются  положением о выплатах  стимулирующего  характера,  которое  утверждается  руководителем  учреждения.  </w:t>
      </w:r>
    </w:p>
    <w:p w:rsidR="00F76ED8" w:rsidRPr="005B342F" w:rsidRDefault="00D47277" w:rsidP="009C27AD">
      <w:pPr>
        <w:tabs>
          <w:tab w:val="left" w:pos="0"/>
        </w:tabs>
        <w:ind w:left="0"/>
        <w:jc w:val="both"/>
      </w:pPr>
      <w:r w:rsidRPr="005B342F">
        <w:t xml:space="preserve">       </w:t>
      </w:r>
      <w:r w:rsidR="00F76ED8" w:rsidRPr="005B342F">
        <w:t>Размер выплат устанавливается как в абсолютном значении, так и в процентном отношении, но не более 120% от должностного оклада работника.</w:t>
      </w:r>
    </w:p>
    <w:p w:rsidR="006244B4" w:rsidRPr="005B342F" w:rsidRDefault="008E29AD" w:rsidP="006244B4">
      <w:pPr>
        <w:pStyle w:val="a3"/>
        <w:ind w:left="0" w:firstLine="668"/>
        <w:jc w:val="both"/>
      </w:pPr>
      <w:r w:rsidRPr="005B342F">
        <w:t>20</w:t>
      </w:r>
      <w:r w:rsidR="00223F6D" w:rsidRPr="005B342F">
        <w:t xml:space="preserve">. </w:t>
      </w:r>
      <w:r w:rsidR="006244B4" w:rsidRPr="005B342F">
        <w:t xml:space="preserve">Профессиональные  стандарты применяются на всех этапах спортивной подготовки: </w:t>
      </w:r>
      <w:proofErr w:type="gramStart"/>
      <w:r w:rsidR="006244B4" w:rsidRPr="005B342F">
        <w:t>спортивно-оздоровительной</w:t>
      </w:r>
      <w:proofErr w:type="gramEnd"/>
      <w:r w:rsidR="006244B4" w:rsidRPr="005B342F">
        <w:t>, начальной подготовки и тренировочном этапах.</w:t>
      </w:r>
    </w:p>
    <w:p w:rsidR="006244B4" w:rsidRPr="005B342F" w:rsidRDefault="00693012" w:rsidP="006244B4">
      <w:pPr>
        <w:pStyle w:val="a3"/>
        <w:ind w:left="0" w:firstLine="668"/>
        <w:jc w:val="both"/>
      </w:pPr>
      <w:r w:rsidRPr="005B342F">
        <w:t>2</w:t>
      </w:r>
      <w:r w:rsidR="008E29AD" w:rsidRPr="005B342F">
        <w:t>1</w:t>
      </w:r>
      <w:r w:rsidR="00223F6D" w:rsidRPr="005B342F">
        <w:t xml:space="preserve">. </w:t>
      </w:r>
      <w:r w:rsidR="006244B4" w:rsidRPr="005B342F">
        <w:t>В целях совершенствования системы оплаты труда МАУ г. Бузулука «СШ №1»,  полностью перешла на эффективный контракт.</w:t>
      </w:r>
    </w:p>
    <w:p w:rsidR="006244B4" w:rsidRPr="005B342F" w:rsidRDefault="006244B4" w:rsidP="006244B4">
      <w:pPr>
        <w:pStyle w:val="a3"/>
        <w:ind w:left="0" w:firstLine="668"/>
        <w:jc w:val="both"/>
      </w:pPr>
      <w:r w:rsidRPr="005B342F">
        <w:lastRenderedPageBreak/>
        <w:t xml:space="preserve">С вновь принятыми тренерами заключается эффективный контракт, со штатными работниками, работающими с 2012 года, заключены дополнительные соглашения к трудовым договорам, с применением установленных квалификационных требований, которые прописаны в </w:t>
      </w:r>
      <w:proofErr w:type="spellStart"/>
      <w:r w:rsidRPr="005B342F">
        <w:t>профстандартах</w:t>
      </w:r>
      <w:proofErr w:type="spellEnd"/>
      <w:r w:rsidRPr="005B342F">
        <w:t>.</w:t>
      </w:r>
      <w:r w:rsidR="00327D73" w:rsidRPr="005B342F">
        <w:t xml:space="preserve">         </w:t>
      </w:r>
    </w:p>
    <w:p w:rsidR="00EA0A06" w:rsidRPr="005B342F" w:rsidRDefault="00693012" w:rsidP="00EA0A06">
      <w:pPr>
        <w:pStyle w:val="a3"/>
        <w:ind w:firstLine="668"/>
      </w:pPr>
      <w:r w:rsidRPr="005B342F">
        <w:t>2</w:t>
      </w:r>
      <w:r w:rsidR="008E29AD" w:rsidRPr="005B342F">
        <w:t>2</w:t>
      </w:r>
      <w:r w:rsidRPr="005B342F">
        <w:t>.</w:t>
      </w:r>
      <w:r w:rsidR="00223F6D" w:rsidRPr="005B342F">
        <w:t xml:space="preserve"> </w:t>
      </w:r>
      <w:r w:rsidR="00EA0A06" w:rsidRPr="005B342F">
        <w:t>Работникам учреждения устанавливаются выплаты стимулирующего характера  к  базовому окладу  в пределах бюджетных средств на оплату труда, а также средств от иной  приносящей доход деятельности, направленных  на оплату труда.</w:t>
      </w:r>
    </w:p>
    <w:p w:rsidR="00EA0A06" w:rsidRPr="005B342F" w:rsidRDefault="00EA0A06" w:rsidP="00EA0A06">
      <w:pPr>
        <w:pStyle w:val="a3"/>
        <w:ind w:firstLine="668"/>
      </w:pPr>
      <w:r w:rsidRPr="005B342F">
        <w:t xml:space="preserve">Размеры  и условия установления выплат стимулирующего  характера для  всех  категорий  работников учреждения  устанавливаются  соглашениями, коллективным договором, локальными правовыми  актами  и трудовым  договором  с  работником. Порядок  и условия  выплат стимулирующего  характера определяются  положением о выплатах  стимулирующего  характера,  которое  утверждается  руководителем  учреждения.  </w:t>
      </w:r>
    </w:p>
    <w:p w:rsidR="00232802" w:rsidRDefault="00EA0A06" w:rsidP="00EA0A06">
      <w:pPr>
        <w:pStyle w:val="a3"/>
        <w:ind w:firstLine="668"/>
      </w:pPr>
      <w:r w:rsidRPr="005B342F">
        <w:t>Работникам учреждения, устанавливаются следующие виды в</w:t>
      </w:r>
      <w:r w:rsidR="00232802">
        <w:t>ыплат стимулирующего характера:</w:t>
      </w:r>
    </w:p>
    <w:p w:rsidR="00EA0A06" w:rsidRPr="005B342F" w:rsidRDefault="00EA0A06" w:rsidP="00232802">
      <w:pPr>
        <w:pStyle w:val="a3"/>
        <w:ind w:left="0" w:firstLine="669"/>
      </w:pPr>
      <w:r w:rsidRPr="005B342F">
        <w:t>- за результативное участие в подготовке спортсмена;</w:t>
      </w:r>
    </w:p>
    <w:p w:rsidR="00EA0A06" w:rsidRPr="005B342F" w:rsidRDefault="00EA0A06" w:rsidP="00EA0A06">
      <w:pPr>
        <w:pStyle w:val="a3"/>
        <w:ind w:left="0" w:firstLine="668"/>
        <w:jc w:val="both"/>
      </w:pPr>
      <w:r w:rsidRPr="005B342F">
        <w:t>- за качество выполняемых работ;</w:t>
      </w:r>
    </w:p>
    <w:p w:rsidR="00EA0A06" w:rsidRPr="005B342F" w:rsidRDefault="00EA0A06" w:rsidP="00EA0A06">
      <w:pPr>
        <w:pStyle w:val="a3"/>
        <w:ind w:left="0" w:firstLine="668"/>
        <w:jc w:val="both"/>
      </w:pPr>
      <w:r w:rsidRPr="005B342F">
        <w:t>- за выслугу лет;</w:t>
      </w:r>
    </w:p>
    <w:p w:rsidR="00EA0A06" w:rsidRPr="005B342F" w:rsidRDefault="00EA0A06" w:rsidP="00EA0A06">
      <w:pPr>
        <w:pStyle w:val="a3"/>
        <w:ind w:left="0" w:firstLine="668"/>
        <w:jc w:val="both"/>
      </w:pPr>
      <w:r w:rsidRPr="005B342F">
        <w:t>- за интенсивность и высокие результаты работы;</w:t>
      </w:r>
    </w:p>
    <w:p w:rsidR="00EA0A06" w:rsidRPr="005B342F" w:rsidRDefault="00EA0A06" w:rsidP="00232802">
      <w:pPr>
        <w:pStyle w:val="a3"/>
        <w:ind w:left="0" w:firstLine="669"/>
      </w:pPr>
      <w:r w:rsidRPr="005B342F">
        <w:t xml:space="preserve">  - за опыт и достижения работникам, имеющим Государственные и ведомственные звания и награды;</w:t>
      </w:r>
    </w:p>
    <w:p w:rsidR="00EA0A06" w:rsidRPr="005B342F" w:rsidRDefault="00EA0A06" w:rsidP="00232802">
      <w:pPr>
        <w:pStyle w:val="a3"/>
        <w:ind w:left="0" w:firstLine="669"/>
      </w:pPr>
      <w:r w:rsidRPr="005B342F">
        <w:t xml:space="preserve">  - за квалификационную категорию;</w:t>
      </w:r>
    </w:p>
    <w:p w:rsidR="00EA0A06" w:rsidRPr="005B342F" w:rsidRDefault="00EA0A06" w:rsidP="00EA0A06">
      <w:pPr>
        <w:pStyle w:val="a3"/>
        <w:ind w:left="0" w:firstLine="668"/>
        <w:jc w:val="both"/>
      </w:pPr>
      <w:r w:rsidRPr="005B342F">
        <w:t>- премиальные выплаты  по  итогам  работы.</w:t>
      </w:r>
    </w:p>
    <w:p w:rsidR="00EA0A06" w:rsidRPr="005B342F" w:rsidRDefault="00EA0A06" w:rsidP="00EA0A06">
      <w:pPr>
        <w:pStyle w:val="a3"/>
        <w:ind w:firstLine="668"/>
      </w:pPr>
      <w:r w:rsidRPr="005B342F">
        <w:t xml:space="preserve">Стимулирующие выплаты работникам за результативное участие в </w:t>
      </w:r>
      <w:bookmarkStart w:id="1" w:name="_GoBack"/>
      <w:r w:rsidRPr="005B342F">
        <w:t xml:space="preserve">подготовке спортсмена в видах спорта (спортивных дисциплинах), включенных в программу Олимпийских игр, </w:t>
      </w:r>
      <w:proofErr w:type="spellStart"/>
      <w:r w:rsidRPr="005B342F">
        <w:t>Паралимпийских</w:t>
      </w:r>
      <w:proofErr w:type="spellEnd"/>
      <w:r w:rsidRPr="005B342F">
        <w:t xml:space="preserve"> игр, </w:t>
      </w:r>
      <w:proofErr w:type="spellStart"/>
      <w:r w:rsidRPr="005B342F">
        <w:t>Сурдолимпийских</w:t>
      </w:r>
      <w:proofErr w:type="spellEnd"/>
      <w:r w:rsidRPr="005B342F">
        <w:t xml:space="preserve"> игр и иных значимых официальных международных и всероссийских спортивных </w:t>
      </w:r>
      <w:bookmarkEnd w:id="1"/>
      <w:r w:rsidRPr="005B342F">
        <w:t>соревнованиях устанавливаются:</w:t>
      </w:r>
    </w:p>
    <w:p w:rsidR="00EA0A06" w:rsidRPr="005B342F" w:rsidRDefault="00EA0A06" w:rsidP="00EA0A06">
      <w:pPr>
        <w:pStyle w:val="a3"/>
        <w:ind w:firstLine="668"/>
      </w:pPr>
      <w:r w:rsidRPr="005B342F">
        <w:t xml:space="preserve">- тренерам (в том </w:t>
      </w:r>
      <w:proofErr w:type="gramStart"/>
      <w:r w:rsidRPr="005B342F">
        <w:t>числе</w:t>
      </w:r>
      <w:proofErr w:type="gramEnd"/>
      <w:r w:rsidRPr="005B342F">
        <w:t xml:space="preserve"> первому тренеру), ранее участвовавшим в подготовке спортсмена, достигшего значимый спортивный результат на официальных международных и всероссийских спортивных соревнованиях, в том числе и в случаях перехода данного спортсмена в другую организацию, осуществляющую спортивную подготовку.</w:t>
      </w:r>
    </w:p>
    <w:p w:rsidR="00EA0A06" w:rsidRPr="005B342F" w:rsidRDefault="00EA0A06" w:rsidP="00EA0A06">
      <w:pPr>
        <w:pStyle w:val="a3"/>
        <w:ind w:firstLine="668"/>
      </w:pPr>
      <w:r w:rsidRPr="005B342F">
        <w:t>Выплаты молодым специалистам и наставникам.</w:t>
      </w:r>
    </w:p>
    <w:p w:rsidR="00EA0A06" w:rsidRPr="005B342F" w:rsidRDefault="00EA0A06" w:rsidP="00EA0A06">
      <w:pPr>
        <w:pStyle w:val="a3"/>
        <w:ind w:firstLine="668"/>
      </w:pPr>
      <w:r w:rsidRPr="005B342F">
        <w:t>В целях привлечения и укрепления кадрового тренерского состава, стимулирующие выплаты  применяются к молодым специалистам, а также тренерам,  другим специалистам, осуществляющим наставничество над молодыми специалистами (далее специалист-наставник).</w:t>
      </w:r>
    </w:p>
    <w:p w:rsidR="00EA0A06" w:rsidRPr="005B342F" w:rsidRDefault="00EA0A06" w:rsidP="00EA0A06">
      <w:pPr>
        <w:pStyle w:val="a3"/>
        <w:ind w:firstLine="668"/>
      </w:pPr>
      <w:r w:rsidRPr="005B342F">
        <w:t>Устанавливаются следующие стимулирующие надбавки:</w:t>
      </w:r>
    </w:p>
    <w:p w:rsidR="00EA0A06" w:rsidRPr="005B342F" w:rsidRDefault="00EA0A06" w:rsidP="00EA0A06">
      <w:pPr>
        <w:pStyle w:val="a3"/>
        <w:ind w:firstLine="668"/>
      </w:pPr>
      <w:r w:rsidRPr="005B342F">
        <w:t>-50% к должностному окладу – молодому специалисту;</w:t>
      </w:r>
    </w:p>
    <w:p w:rsidR="00EA0A06" w:rsidRPr="005B342F" w:rsidRDefault="00EA0A06" w:rsidP="00EA0A06">
      <w:pPr>
        <w:pStyle w:val="a3"/>
        <w:ind w:firstLine="668"/>
      </w:pPr>
      <w:r w:rsidRPr="005B342F">
        <w:t>-15% к должностному окладу – специалисту-наставнику.</w:t>
      </w:r>
    </w:p>
    <w:p w:rsidR="00EA0A06" w:rsidRPr="005B342F" w:rsidRDefault="00EA0A06" w:rsidP="00EA0A06">
      <w:pPr>
        <w:pStyle w:val="a3"/>
        <w:ind w:left="0" w:firstLine="668"/>
      </w:pPr>
      <w:r w:rsidRPr="005B342F">
        <w:t>Выплаты за  выслугу лет устанавливаются:</w:t>
      </w:r>
    </w:p>
    <w:p w:rsidR="00EA0A06" w:rsidRPr="005B342F" w:rsidRDefault="00EA0A06" w:rsidP="00EA0A06">
      <w:pPr>
        <w:pStyle w:val="a3"/>
        <w:ind w:firstLine="668"/>
      </w:pPr>
      <w:r w:rsidRPr="005B342F">
        <w:tab/>
        <w:t>1) тренерам в зависимости от общего количества лет, проработанных в физкультурно-спортивных организациях и (или) образовательных организациях, осуществляющих деятельность в области физической культуры и спорта;</w:t>
      </w:r>
    </w:p>
    <w:p w:rsidR="00EA0A06" w:rsidRPr="005B342F" w:rsidRDefault="00EA0A06" w:rsidP="00EA0A06">
      <w:pPr>
        <w:pStyle w:val="a3"/>
        <w:ind w:firstLine="668"/>
      </w:pPr>
      <w:r w:rsidRPr="005B342F">
        <w:tab/>
      </w:r>
      <w:proofErr w:type="gramStart"/>
      <w:r w:rsidRPr="005B342F">
        <w:t>2) работникам  из  числа  служащих (кроме  указанных в подпункте 1), в зависимости от общего количества лет, проработанных в муниципальных  учреждениях.</w:t>
      </w:r>
      <w:proofErr w:type="gramEnd"/>
    </w:p>
    <w:p w:rsidR="00EA0A06" w:rsidRDefault="00EA0A06" w:rsidP="00EA0A06">
      <w:pPr>
        <w:pStyle w:val="a3"/>
        <w:ind w:firstLine="668"/>
      </w:pPr>
      <w:r w:rsidRPr="005B342F">
        <w:t>Таблица 1 - Размеры стимулирующих выплат за выслугу лет в процентах от оклада (должностного оклада), ставки заработной платы:</w:t>
      </w:r>
    </w:p>
    <w:p w:rsidR="007425AA" w:rsidRDefault="007425AA" w:rsidP="00EA0A06">
      <w:pPr>
        <w:pStyle w:val="a3"/>
        <w:ind w:firstLine="668"/>
      </w:pPr>
    </w:p>
    <w:p w:rsidR="007425AA" w:rsidRDefault="007425AA" w:rsidP="00EA0A06">
      <w:pPr>
        <w:pStyle w:val="a3"/>
        <w:ind w:firstLine="668"/>
      </w:pPr>
    </w:p>
    <w:p w:rsidR="007425AA" w:rsidRPr="005B342F" w:rsidRDefault="007425AA" w:rsidP="00EA0A06">
      <w:pPr>
        <w:pStyle w:val="a3"/>
        <w:ind w:firstLine="668"/>
      </w:pPr>
    </w:p>
    <w:p w:rsidR="00EA0A06" w:rsidRPr="005B342F" w:rsidRDefault="00EA0A06" w:rsidP="00EA0A06">
      <w:pPr>
        <w:pStyle w:val="a3"/>
        <w:ind w:firstLine="668"/>
        <w:jc w:val="both"/>
      </w:pPr>
      <w:r w:rsidRPr="005B342F">
        <w:t xml:space="preserve">                                                                       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7"/>
        <w:gridCol w:w="2592"/>
        <w:gridCol w:w="2742"/>
      </w:tblGrid>
      <w:tr w:rsidR="00EA0A06" w:rsidRPr="005B342F" w:rsidTr="00EA0A06">
        <w:trPr>
          <w:trHeight w:val="303"/>
        </w:trPr>
        <w:tc>
          <w:tcPr>
            <w:tcW w:w="2154" w:type="pct"/>
            <w:vAlign w:val="center"/>
          </w:tcPr>
          <w:p w:rsidR="00EA0A06" w:rsidRPr="005B342F" w:rsidRDefault="00EA0A06" w:rsidP="00EA0A06">
            <w:pPr>
              <w:pStyle w:val="a3"/>
              <w:ind w:left="0" w:firstLine="34"/>
              <w:jc w:val="center"/>
            </w:pPr>
            <w:r w:rsidRPr="005B342F">
              <w:lastRenderedPageBreak/>
              <w:t>Показатель</w:t>
            </w:r>
          </w:p>
        </w:tc>
        <w:tc>
          <w:tcPr>
            <w:tcW w:w="1383" w:type="pct"/>
            <w:vAlign w:val="center"/>
          </w:tcPr>
          <w:p w:rsidR="00EA0A06" w:rsidRPr="005B342F" w:rsidRDefault="00EA0A06" w:rsidP="00EA0A06">
            <w:pPr>
              <w:pStyle w:val="a3"/>
              <w:ind w:left="-34"/>
              <w:jc w:val="center"/>
            </w:pPr>
            <w:r w:rsidRPr="005B342F">
              <w:t>Высшее образование</w:t>
            </w:r>
          </w:p>
        </w:tc>
        <w:tc>
          <w:tcPr>
            <w:tcW w:w="1463" w:type="pct"/>
            <w:vAlign w:val="center"/>
          </w:tcPr>
          <w:p w:rsidR="00EA0A06" w:rsidRPr="005B342F" w:rsidRDefault="00EA0A06" w:rsidP="00EA0A06">
            <w:pPr>
              <w:pStyle w:val="a3"/>
              <w:ind w:left="-74"/>
              <w:jc w:val="center"/>
            </w:pPr>
            <w:r w:rsidRPr="005B342F">
              <w:t>Средне-специальное  образование</w:t>
            </w:r>
          </w:p>
        </w:tc>
      </w:tr>
      <w:tr w:rsidR="00EA0A06" w:rsidRPr="005B342F" w:rsidTr="00EA0A06">
        <w:tc>
          <w:tcPr>
            <w:tcW w:w="2154" w:type="pct"/>
            <w:vAlign w:val="center"/>
          </w:tcPr>
          <w:p w:rsidR="00EA0A06" w:rsidRPr="005B342F" w:rsidRDefault="00EA0A06" w:rsidP="00EA0A06">
            <w:pPr>
              <w:pStyle w:val="a3"/>
              <w:ind w:left="0"/>
            </w:pPr>
            <w:r w:rsidRPr="005B342F">
              <w:t>Стаж работы от 1 до 5 лет</w:t>
            </w:r>
          </w:p>
        </w:tc>
        <w:tc>
          <w:tcPr>
            <w:tcW w:w="1383" w:type="pct"/>
            <w:vAlign w:val="center"/>
          </w:tcPr>
          <w:p w:rsidR="00EA0A06" w:rsidRPr="005B342F" w:rsidRDefault="00EA0A06" w:rsidP="00EA0A06">
            <w:pPr>
              <w:pStyle w:val="a3"/>
              <w:ind w:left="0"/>
            </w:pPr>
            <w:r w:rsidRPr="005B342F">
              <w:t>10%</w:t>
            </w:r>
          </w:p>
        </w:tc>
        <w:tc>
          <w:tcPr>
            <w:tcW w:w="1463" w:type="pct"/>
            <w:vAlign w:val="center"/>
          </w:tcPr>
          <w:p w:rsidR="00EA0A06" w:rsidRPr="005B342F" w:rsidRDefault="00EA0A06" w:rsidP="00EA0A06">
            <w:pPr>
              <w:pStyle w:val="a3"/>
              <w:ind w:left="0"/>
            </w:pPr>
            <w:r w:rsidRPr="005B342F">
              <w:t>5%</w:t>
            </w:r>
          </w:p>
        </w:tc>
      </w:tr>
      <w:tr w:rsidR="00EA0A06" w:rsidRPr="005B342F" w:rsidTr="00EA0A06">
        <w:tc>
          <w:tcPr>
            <w:tcW w:w="2154" w:type="pct"/>
            <w:vAlign w:val="center"/>
          </w:tcPr>
          <w:p w:rsidR="00EA0A06" w:rsidRPr="005B342F" w:rsidRDefault="00EA0A06" w:rsidP="00EA0A06">
            <w:pPr>
              <w:pStyle w:val="a3"/>
              <w:ind w:left="0"/>
            </w:pPr>
            <w:r w:rsidRPr="005B342F">
              <w:t>Стаж работы от 5 до 10 лет</w:t>
            </w:r>
          </w:p>
        </w:tc>
        <w:tc>
          <w:tcPr>
            <w:tcW w:w="1383" w:type="pct"/>
            <w:vAlign w:val="center"/>
          </w:tcPr>
          <w:p w:rsidR="00EA0A06" w:rsidRPr="005B342F" w:rsidRDefault="00EA0A06" w:rsidP="00EA0A06">
            <w:pPr>
              <w:pStyle w:val="a3"/>
              <w:ind w:left="0"/>
            </w:pPr>
            <w:r w:rsidRPr="005B342F">
              <w:t>15%</w:t>
            </w:r>
          </w:p>
        </w:tc>
        <w:tc>
          <w:tcPr>
            <w:tcW w:w="1463" w:type="pct"/>
            <w:vAlign w:val="center"/>
          </w:tcPr>
          <w:p w:rsidR="00EA0A06" w:rsidRPr="005B342F" w:rsidRDefault="00EA0A06" w:rsidP="00EA0A06">
            <w:pPr>
              <w:pStyle w:val="a3"/>
              <w:ind w:left="0"/>
            </w:pPr>
            <w:r w:rsidRPr="005B342F">
              <w:t>10%</w:t>
            </w:r>
          </w:p>
        </w:tc>
      </w:tr>
      <w:tr w:rsidR="00EA0A06" w:rsidRPr="005B342F" w:rsidTr="00EA0A06">
        <w:tc>
          <w:tcPr>
            <w:tcW w:w="2154" w:type="pct"/>
            <w:vAlign w:val="center"/>
          </w:tcPr>
          <w:p w:rsidR="00EA0A06" w:rsidRPr="005B342F" w:rsidRDefault="00EA0A06" w:rsidP="00EA0A06">
            <w:pPr>
              <w:pStyle w:val="a3"/>
              <w:ind w:left="0"/>
            </w:pPr>
            <w:r w:rsidRPr="005B342F">
              <w:t>Стаж работы от 10 до 20 лет</w:t>
            </w:r>
          </w:p>
        </w:tc>
        <w:tc>
          <w:tcPr>
            <w:tcW w:w="1383" w:type="pct"/>
            <w:vAlign w:val="center"/>
          </w:tcPr>
          <w:p w:rsidR="00EA0A06" w:rsidRPr="005B342F" w:rsidRDefault="00EA0A06" w:rsidP="00EA0A06">
            <w:pPr>
              <w:pStyle w:val="a3"/>
              <w:ind w:left="0"/>
            </w:pPr>
            <w:r w:rsidRPr="005B342F">
              <w:t>20%</w:t>
            </w:r>
          </w:p>
        </w:tc>
        <w:tc>
          <w:tcPr>
            <w:tcW w:w="1463" w:type="pct"/>
            <w:vAlign w:val="center"/>
          </w:tcPr>
          <w:p w:rsidR="00EA0A06" w:rsidRPr="005B342F" w:rsidRDefault="00EA0A06" w:rsidP="00EA0A06">
            <w:pPr>
              <w:pStyle w:val="a3"/>
              <w:ind w:left="0"/>
            </w:pPr>
            <w:r w:rsidRPr="005B342F">
              <w:t>15%</w:t>
            </w:r>
          </w:p>
        </w:tc>
      </w:tr>
      <w:tr w:rsidR="00EA0A06" w:rsidRPr="005B342F" w:rsidTr="00EA0A06">
        <w:tc>
          <w:tcPr>
            <w:tcW w:w="2154" w:type="pct"/>
            <w:vAlign w:val="center"/>
          </w:tcPr>
          <w:p w:rsidR="00EA0A06" w:rsidRPr="005B342F" w:rsidRDefault="00EA0A06" w:rsidP="00EA0A06">
            <w:pPr>
              <w:pStyle w:val="a3"/>
              <w:ind w:left="0"/>
            </w:pPr>
            <w:r w:rsidRPr="005B342F">
              <w:t>Стаж работы свыше 20 лет</w:t>
            </w:r>
          </w:p>
        </w:tc>
        <w:tc>
          <w:tcPr>
            <w:tcW w:w="1383" w:type="pct"/>
            <w:vAlign w:val="center"/>
          </w:tcPr>
          <w:p w:rsidR="00EA0A06" w:rsidRPr="005B342F" w:rsidRDefault="00EA0A06" w:rsidP="00EA0A06">
            <w:pPr>
              <w:pStyle w:val="a3"/>
              <w:ind w:left="0"/>
            </w:pPr>
            <w:r w:rsidRPr="005B342F">
              <w:t>25%</w:t>
            </w:r>
          </w:p>
        </w:tc>
        <w:tc>
          <w:tcPr>
            <w:tcW w:w="1463" w:type="pct"/>
            <w:vAlign w:val="center"/>
          </w:tcPr>
          <w:p w:rsidR="00EA0A06" w:rsidRPr="005B342F" w:rsidRDefault="00EA0A06" w:rsidP="00EA0A06">
            <w:pPr>
              <w:pStyle w:val="a3"/>
              <w:ind w:left="0"/>
            </w:pPr>
            <w:r w:rsidRPr="005B342F">
              <w:t>20%</w:t>
            </w:r>
          </w:p>
        </w:tc>
      </w:tr>
    </w:tbl>
    <w:p w:rsidR="002F4659" w:rsidRPr="005B342F" w:rsidRDefault="002F4659" w:rsidP="006244B4">
      <w:pPr>
        <w:pStyle w:val="a3"/>
        <w:ind w:left="0" w:firstLine="668"/>
        <w:jc w:val="both"/>
      </w:pPr>
    </w:p>
    <w:p w:rsidR="007B1AB3" w:rsidRPr="005B342F" w:rsidRDefault="00693012" w:rsidP="007B1AB3">
      <w:pPr>
        <w:widowControl w:val="0"/>
        <w:autoSpaceDE w:val="0"/>
        <w:autoSpaceDN w:val="0"/>
        <w:adjustRightInd w:val="0"/>
        <w:spacing w:line="316" w:lineRule="exact"/>
        <w:ind w:left="0" w:firstLine="720"/>
        <w:jc w:val="both"/>
      </w:pPr>
      <w:r w:rsidRPr="005B342F">
        <w:t>2</w:t>
      </w:r>
      <w:r w:rsidR="008E29AD" w:rsidRPr="005B342F">
        <w:t>3</w:t>
      </w:r>
      <w:r w:rsidR="002F4659" w:rsidRPr="005B342F">
        <w:t xml:space="preserve">. </w:t>
      </w:r>
      <w:r w:rsidR="007B1AB3" w:rsidRPr="005B342F">
        <w:t xml:space="preserve"> Администрация МАУ г. Бузулука «СШ</w:t>
      </w:r>
      <w:r w:rsidR="00232802">
        <w:t xml:space="preserve"> </w:t>
      </w:r>
      <w:r w:rsidR="007B1AB3" w:rsidRPr="005B342F">
        <w:t>№</w:t>
      </w:r>
      <w:r w:rsidR="00232802">
        <w:t xml:space="preserve"> </w:t>
      </w:r>
      <w:r w:rsidR="007B1AB3" w:rsidRPr="005B342F">
        <w:t>1» ежегодно организует спортивно-оздоровительный лагерь с дневным пребыванием спортсменов в летний период (две п</w:t>
      </w:r>
      <w:r w:rsidR="00BF67F3">
        <w:t>олные смены): в 2021</w:t>
      </w:r>
      <w:r w:rsidR="007B1AB3" w:rsidRPr="005B342F">
        <w:t xml:space="preserve"> году было запланировано </w:t>
      </w:r>
      <w:r w:rsidR="00BF67F3">
        <w:t>18</w:t>
      </w:r>
      <w:r w:rsidR="007B1AB3" w:rsidRPr="005B342F">
        <w:t>0 человек, в 202</w:t>
      </w:r>
      <w:r w:rsidR="00BF67F3">
        <w:t>2</w:t>
      </w:r>
      <w:r w:rsidR="007B1AB3" w:rsidRPr="005B342F">
        <w:t xml:space="preserve"> г. – </w:t>
      </w:r>
      <w:r w:rsidR="00BF67F3">
        <w:t>240</w:t>
      </w:r>
      <w:r w:rsidR="007B1AB3" w:rsidRPr="005B342F">
        <w:t xml:space="preserve"> человек.</w:t>
      </w:r>
    </w:p>
    <w:p w:rsidR="007B1AB3" w:rsidRPr="005B342F" w:rsidRDefault="007B1AB3" w:rsidP="007B1AB3">
      <w:pPr>
        <w:widowControl w:val="0"/>
        <w:autoSpaceDE w:val="0"/>
        <w:autoSpaceDN w:val="0"/>
        <w:adjustRightInd w:val="0"/>
        <w:spacing w:line="316" w:lineRule="exact"/>
        <w:ind w:left="0" w:firstLine="720"/>
        <w:jc w:val="both"/>
      </w:pPr>
      <w:r w:rsidRPr="005B342F">
        <w:t>Финансирование производится из муниципального бюджета.</w:t>
      </w:r>
    </w:p>
    <w:p w:rsidR="007B1AB3" w:rsidRPr="005B342F" w:rsidRDefault="00693012" w:rsidP="007B1AB3">
      <w:pPr>
        <w:widowControl w:val="0"/>
        <w:autoSpaceDE w:val="0"/>
        <w:autoSpaceDN w:val="0"/>
        <w:adjustRightInd w:val="0"/>
        <w:spacing w:line="316" w:lineRule="exact"/>
        <w:ind w:left="0" w:firstLine="720"/>
        <w:jc w:val="both"/>
      </w:pPr>
      <w:r w:rsidRPr="005B342F">
        <w:t>2</w:t>
      </w:r>
      <w:r w:rsidR="008E29AD" w:rsidRPr="005B342F">
        <w:t>4</w:t>
      </w:r>
      <w:r w:rsidR="002F4659" w:rsidRPr="005B342F">
        <w:t xml:space="preserve">. </w:t>
      </w:r>
      <w:r w:rsidR="007B1AB3" w:rsidRPr="005B342F">
        <w:t>В МАУ г. Бузулука «СШ</w:t>
      </w:r>
      <w:r w:rsidR="00BF67F3">
        <w:t xml:space="preserve"> </w:t>
      </w:r>
      <w:r w:rsidR="007B1AB3" w:rsidRPr="005B342F">
        <w:t>№</w:t>
      </w:r>
      <w:r w:rsidR="00BF67F3">
        <w:t xml:space="preserve"> </w:t>
      </w:r>
      <w:r w:rsidR="007B1AB3" w:rsidRPr="005B342F">
        <w:t xml:space="preserve">1» ведется патриотическое воспитание, организуются </w:t>
      </w:r>
      <w:proofErr w:type="gramStart"/>
      <w:r w:rsidR="007B1AB3" w:rsidRPr="005B342F">
        <w:t>торжественные</w:t>
      </w:r>
      <w:proofErr w:type="gramEnd"/>
      <w:r w:rsidR="007B1AB3" w:rsidRPr="005B342F">
        <w:t>, спортивно - массовые мероприятия посвященные государственным праздникам. (Турниры среди воспитанников по футболу, волейболу, баскетболу, посвященные «Дню победы», «Дню народного единства», «Дню города», на приз летчика-космонавта, дважды героя Советского Союза Ю.В. Романенко и т.д.).</w:t>
      </w:r>
    </w:p>
    <w:p w:rsidR="00B463F0" w:rsidRPr="005B342F" w:rsidRDefault="00327D73" w:rsidP="00B463F0">
      <w:pPr>
        <w:widowControl w:val="0"/>
        <w:autoSpaceDE w:val="0"/>
        <w:autoSpaceDN w:val="0"/>
        <w:adjustRightInd w:val="0"/>
        <w:spacing w:line="316" w:lineRule="exact"/>
        <w:ind w:left="0" w:firstLine="720"/>
        <w:jc w:val="both"/>
      </w:pPr>
      <w:r w:rsidRPr="005B342F">
        <w:t>2</w:t>
      </w:r>
      <w:r w:rsidR="008E29AD" w:rsidRPr="005B342F">
        <w:t>5</w:t>
      </w:r>
      <w:r w:rsidRPr="005B342F">
        <w:t xml:space="preserve">. </w:t>
      </w:r>
      <w:r w:rsidR="002C6D55" w:rsidRPr="005B342F">
        <w:t xml:space="preserve"> </w:t>
      </w:r>
      <w:r w:rsidR="00B463F0" w:rsidRPr="005B342F">
        <w:t xml:space="preserve">В учреждении из года в год отслеживается количество и список  несовершеннолетних, состоящих на всех видах профилактического учета. Администрация МАУ г. Бузулука «СШ №1» ведет сверку списочного состава занимающихся в спортивной школе №1 со списками несовершеннолетних состоящих на всех видах профилактического учета. </w:t>
      </w:r>
    </w:p>
    <w:p w:rsidR="00B463F0" w:rsidRPr="005B342F" w:rsidRDefault="00BF67F3" w:rsidP="00B463F0">
      <w:pPr>
        <w:widowControl w:val="0"/>
        <w:autoSpaceDE w:val="0"/>
        <w:autoSpaceDN w:val="0"/>
        <w:adjustRightInd w:val="0"/>
        <w:spacing w:line="316" w:lineRule="exact"/>
        <w:ind w:left="0" w:firstLine="720"/>
        <w:jc w:val="both"/>
      </w:pPr>
      <w:r>
        <w:t>На 2022</w:t>
      </w:r>
      <w:r w:rsidR="00B463F0" w:rsidRPr="005B342F">
        <w:t xml:space="preserve"> год было выявлено </w:t>
      </w:r>
      <w:r w:rsidR="00834E4E">
        <w:t>8</w:t>
      </w:r>
      <w:r w:rsidR="00B463F0" w:rsidRPr="005B342F">
        <w:t xml:space="preserve"> детей из семей находящихся в трудной жизненной ситуации. Общими усилиями, спортивной школы и группами спортивной подготовки им оказывается материальная и посильная помощь. </w:t>
      </w:r>
    </w:p>
    <w:p w:rsidR="002F4659" w:rsidRPr="005B342F" w:rsidRDefault="00693012" w:rsidP="00B463F0">
      <w:pPr>
        <w:widowControl w:val="0"/>
        <w:autoSpaceDE w:val="0"/>
        <w:autoSpaceDN w:val="0"/>
        <w:adjustRightInd w:val="0"/>
        <w:spacing w:line="316" w:lineRule="exact"/>
        <w:ind w:left="0" w:firstLine="720"/>
        <w:jc w:val="both"/>
      </w:pPr>
      <w:r w:rsidRPr="005B342F">
        <w:t>2</w:t>
      </w:r>
      <w:r w:rsidR="008E29AD" w:rsidRPr="005B342F">
        <w:t>6</w:t>
      </w:r>
      <w:r w:rsidR="002F4659" w:rsidRPr="005B342F">
        <w:t xml:space="preserve">. </w:t>
      </w:r>
      <w:r w:rsidR="00B463F0" w:rsidRPr="005B342F">
        <w:t xml:space="preserve"> МАУ г. Бузулука «СШ№1» сотрудничает и с учреждениями ДОУ, проводя тренировочные занятия с детьми, организуя спортивно – массовые мероприятия, а также, как Центр тестирования проводит в игровой форме прием нормативов ВФСК «ГТО».</w:t>
      </w:r>
    </w:p>
    <w:p w:rsidR="00EA7A24" w:rsidRPr="005B342F" w:rsidRDefault="00693012" w:rsidP="00EA7A24">
      <w:pPr>
        <w:widowControl w:val="0"/>
        <w:autoSpaceDE w:val="0"/>
        <w:autoSpaceDN w:val="0"/>
        <w:adjustRightInd w:val="0"/>
        <w:spacing w:line="316" w:lineRule="exact"/>
        <w:ind w:left="0" w:firstLine="720"/>
        <w:jc w:val="both"/>
      </w:pPr>
      <w:r w:rsidRPr="005B342F">
        <w:t>2</w:t>
      </w:r>
      <w:r w:rsidR="008E29AD" w:rsidRPr="005B342F">
        <w:t>7</w:t>
      </w:r>
      <w:r w:rsidR="002F4659" w:rsidRPr="005B342F">
        <w:t xml:space="preserve">. </w:t>
      </w:r>
      <w:r w:rsidR="00487D8D" w:rsidRPr="005B342F">
        <w:t xml:space="preserve"> </w:t>
      </w:r>
      <w:r w:rsidR="00EA7A24" w:rsidRPr="005B342F">
        <w:t>Принципы взаимодействия с учреждениями здравоохранения, организациями врачебного контроля в МАУ г. Бузулука «СШ №1»:</w:t>
      </w:r>
    </w:p>
    <w:p w:rsidR="00EA7A24" w:rsidRPr="005B342F" w:rsidRDefault="00EA7A24" w:rsidP="00EA7A24">
      <w:pPr>
        <w:widowControl w:val="0"/>
        <w:autoSpaceDE w:val="0"/>
        <w:autoSpaceDN w:val="0"/>
        <w:adjustRightInd w:val="0"/>
        <w:spacing w:line="276" w:lineRule="auto"/>
        <w:ind w:left="0" w:firstLine="720"/>
        <w:jc w:val="both"/>
      </w:pPr>
      <w:r w:rsidRPr="005B342F">
        <w:t xml:space="preserve">- </w:t>
      </w:r>
      <w:proofErr w:type="gramStart"/>
      <w:r w:rsidRPr="005B342F">
        <w:t>врачебный</w:t>
      </w:r>
      <w:proofErr w:type="gramEnd"/>
      <w:r w:rsidRPr="005B342F">
        <w:t xml:space="preserve"> контроль является составной частью общего тренировочного плана подготовки юных спортсменов. Обеспечение своевременного прохождения медицинского осмотра, а также ответственность за допу</w:t>
      </w:r>
      <w:proofErr w:type="gramStart"/>
      <w:r w:rsidRPr="005B342F">
        <w:t>ск к тр</w:t>
      </w:r>
      <w:proofErr w:type="gramEnd"/>
      <w:r w:rsidRPr="005B342F">
        <w:t xml:space="preserve">енировочным занятиям, к участию в соревнованиях спортсменов без медицинского освидетельствования или не подготовленных возлагается на  тренеров. </w:t>
      </w:r>
      <w:proofErr w:type="gramStart"/>
      <w:r w:rsidRPr="005B342F">
        <w:t>Врачебный</w:t>
      </w:r>
      <w:proofErr w:type="gramEnd"/>
      <w:r w:rsidRPr="005B342F">
        <w:t xml:space="preserve"> контроль осуществляется специалистами врачебно-физкультурного кабинета в городской поликлинике №1. Специалистами поликлиники обследуются спортсмены для допуска к тренировочным занятиям и соревнованиям в группах начальной подготовки и спортивной специализации.</w:t>
      </w:r>
    </w:p>
    <w:p w:rsidR="00EA7A24" w:rsidRPr="005B342F" w:rsidRDefault="00EA7A24" w:rsidP="00EA7A24">
      <w:pPr>
        <w:widowControl w:val="0"/>
        <w:autoSpaceDE w:val="0"/>
        <w:autoSpaceDN w:val="0"/>
        <w:adjustRightInd w:val="0"/>
        <w:spacing w:line="276" w:lineRule="auto"/>
        <w:ind w:left="0" w:firstLine="720"/>
        <w:jc w:val="both"/>
      </w:pPr>
      <w:r w:rsidRPr="005B342F">
        <w:t xml:space="preserve">В МАУ г. Бузулука «СШ№1» проводится </w:t>
      </w:r>
      <w:proofErr w:type="gramStart"/>
      <w:r w:rsidRPr="005B342F">
        <w:t>следующая</w:t>
      </w:r>
      <w:proofErr w:type="gramEnd"/>
      <w:r w:rsidRPr="005B342F">
        <w:t xml:space="preserve"> работа по предупреждению применения запрещенных субстанций и (или) запрещенных методов:</w:t>
      </w:r>
    </w:p>
    <w:p w:rsidR="00EA7A24" w:rsidRPr="005B342F" w:rsidRDefault="00EA7A24" w:rsidP="00EA7A24">
      <w:pPr>
        <w:widowControl w:val="0"/>
        <w:autoSpaceDE w:val="0"/>
        <w:autoSpaceDN w:val="0"/>
        <w:adjustRightInd w:val="0"/>
        <w:spacing w:line="276" w:lineRule="auto"/>
        <w:ind w:left="0" w:firstLine="720"/>
        <w:jc w:val="both"/>
      </w:pPr>
      <w:r w:rsidRPr="005B342F">
        <w:t>- проводится повышение квалификации специалистов, ответственных за антидопинговое обеспечение;</w:t>
      </w:r>
    </w:p>
    <w:p w:rsidR="00EA7A24" w:rsidRPr="005B342F" w:rsidRDefault="00EA7A24" w:rsidP="00EA7A24">
      <w:pPr>
        <w:widowControl w:val="0"/>
        <w:autoSpaceDE w:val="0"/>
        <w:autoSpaceDN w:val="0"/>
        <w:adjustRightInd w:val="0"/>
        <w:spacing w:line="276" w:lineRule="auto"/>
        <w:ind w:left="0" w:firstLine="720"/>
        <w:jc w:val="both"/>
      </w:pPr>
      <w:r w:rsidRPr="005B342F">
        <w:t>- раздача буклетов, памяток, о последствиях допинга в спорте для здоровья спортсменов, об ответственности за нарушение антидопинговых правил;</w:t>
      </w:r>
    </w:p>
    <w:p w:rsidR="00EA7A24" w:rsidRDefault="00EA7A24" w:rsidP="00EA7A24">
      <w:pPr>
        <w:widowControl w:val="0"/>
        <w:autoSpaceDE w:val="0"/>
        <w:autoSpaceDN w:val="0"/>
        <w:adjustRightInd w:val="0"/>
        <w:spacing w:line="276" w:lineRule="auto"/>
        <w:ind w:left="0" w:firstLine="720"/>
        <w:jc w:val="both"/>
      </w:pPr>
      <w:r w:rsidRPr="005B342F">
        <w:t xml:space="preserve">- проведение антидопинговой пропаганды </w:t>
      </w:r>
      <w:r w:rsidR="00834E4E">
        <w:t>в средствах массовой информации;</w:t>
      </w:r>
    </w:p>
    <w:p w:rsidR="00834E4E" w:rsidRDefault="00834E4E" w:rsidP="00EA7A24">
      <w:pPr>
        <w:widowControl w:val="0"/>
        <w:autoSpaceDE w:val="0"/>
        <w:autoSpaceDN w:val="0"/>
        <w:adjustRightInd w:val="0"/>
        <w:spacing w:line="276" w:lineRule="auto"/>
        <w:ind w:left="0" w:firstLine="720"/>
        <w:jc w:val="both"/>
      </w:pPr>
      <w:r>
        <w:t>- проведение тренерами бесед, лекций, занятий по антидопинговым правилам.</w:t>
      </w:r>
    </w:p>
    <w:p w:rsidR="007425AA" w:rsidRDefault="007425AA" w:rsidP="00EA7A24">
      <w:pPr>
        <w:widowControl w:val="0"/>
        <w:autoSpaceDE w:val="0"/>
        <w:autoSpaceDN w:val="0"/>
        <w:adjustRightInd w:val="0"/>
        <w:spacing w:line="276" w:lineRule="auto"/>
        <w:ind w:left="0" w:firstLine="720"/>
        <w:jc w:val="both"/>
      </w:pPr>
    </w:p>
    <w:p w:rsidR="007425AA" w:rsidRPr="005B342F" w:rsidRDefault="007425AA" w:rsidP="00EA7A24">
      <w:pPr>
        <w:widowControl w:val="0"/>
        <w:autoSpaceDE w:val="0"/>
        <w:autoSpaceDN w:val="0"/>
        <w:adjustRightInd w:val="0"/>
        <w:spacing w:line="276" w:lineRule="auto"/>
        <w:ind w:left="0" w:firstLine="720"/>
        <w:jc w:val="both"/>
      </w:pPr>
    </w:p>
    <w:p w:rsidR="00487D8D" w:rsidRPr="005B342F" w:rsidRDefault="00487D8D" w:rsidP="00BD515A">
      <w:pPr>
        <w:widowControl w:val="0"/>
        <w:autoSpaceDE w:val="0"/>
        <w:autoSpaceDN w:val="0"/>
        <w:adjustRightInd w:val="0"/>
        <w:spacing w:line="316" w:lineRule="exact"/>
        <w:ind w:left="0" w:firstLine="720"/>
        <w:jc w:val="both"/>
      </w:pPr>
    </w:p>
    <w:tbl>
      <w:tblPr>
        <w:tblStyle w:val="a8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1134"/>
        <w:gridCol w:w="1134"/>
        <w:gridCol w:w="1134"/>
        <w:gridCol w:w="1701"/>
      </w:tblGrid>
      <w:tr w:rsidR="00487D8D" w:rsidRPr="005B342F" w:rsidTr="00487D8D">
        <w:trPr>
          <w:trHeight w:val="503"/>
          <w:jc w:val="center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487D8D" w:rsidRPr="005B342F" w:rsidRDefault="00487D8D" w:rsidP="0008543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bookmarkStart w:id="2" w:name="_Hlk47529062"/>
            <w:r w:rsidRPr="005B342F">
              <w:rPr>
                <w:rFonts w:ascii="Times New Roman" w:hAnsi="Times New Roman"/>
              </w:rPr>
              <w:lastRenderedPageBreak/>
              <w:t xml:space="preserve">Наличие собственных лицензированных медицинских кабинетов </w:t>
            </w:r>
            <w:bookmarkEnd w:id="2"/>
            <w:r w:rsidRPr="005B342F">
              <w:rPr>
                <w:rFonts w:ascii="Times New Roman" w:hAnsi="Times New Roman"/>
              </w:rPr>
              <w:t>в организациях, осуществляющих спортивную подготовку</w:t>
            </w:r>
          </w:p>
        </w:tc>
        <w:tc>
          <w:tcPr>
            <w:tcW w:w="3260" w:type="dxa"/>
            <w:gridSpan w:val="3"/>
          </w:tcPr>
          <w:p w:rsidR="00487D8D" w:rsidRPr="005B342F" w:rsidRDefault="00487D8D" w:rsidP="0008543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 xml:space="preserve">Медицинские работники (количество ставок, </w:t>
            </w:r>
            <w:r w:rsidRPr="005B342F">
              <w:rPr>
                <w:rFonts w:ascii="Times New Roman" w:hAnsi="Times New Roman"/>
                <w:i/>
                <w:iCs/>
              </w:rPr>
              <w:t>единиц</w:t>
            </w:r>
            <w:r w:rsidRPr="005B342F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487D8D" w:rsidRPr="005B342F" w:rsidRDefault="00487D8D" w:rsidP="0008543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Срок действия лицензии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87D8D" w:rsidRPr="005B342F" w:rsidRDefault="00487D8D" w:rsidP="0008543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Примечание</w:t>
            </w:r>
          </w:p>
        </w:tc>
      </w:tr>
      <w:tr w:rsidR="00487D8D" w:rsidRPr="005B342F" w:rsidTr="00487D8D">
        <w:trPr>
          <w:trHeight w:val="757"/>
          <w:jc w:val="center"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D8D" w:rsidRPr="005B342F" w:rsidRDefault="00487D8D" w:rsidP="0008543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7D8D" w:rsidRPr="005B342F" w:rsidRDefault="00487D8D" w:rsidP="0008543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Врачи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7D8D" w:rsidRPr="005B342F" w:rsidRDefault="00487D8D" w:rsidP="0008543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Средний медицинский персонал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7D8D" w:rsidRPr="005B342F" w:rsidRDefault="00487D8D" w:rsidP="0008543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Младший медицинский персон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87D8D" w:rsidRPr="005B342F" w:rsidRDefault="00487D8D" w:rsidP="0008543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D8D" w:rsidRPr="005B342F" w:rsidRDefault="00487D8D" w:rsidP="0008543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87D8D" w:rsidRPr="005B342F" w:rsidTr="00487D8D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D8D" w:rsidRPr="005B342F" w:rsidRDefault="00EA7A24" w:rsidP="00085437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7D8D" w:rsidRPr="005B342F" w:rsidRDefault="00EA7A24" w:rsidP="00085437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7D8D" w:rsidRPr="005B342F" w:rsidRDefault="00EA7A24" w:rsidP="00085437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7D8D" w:rsidRPr="005B342F" w:rsidRDefault="00EA7A24" w:rsidP="00085437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7D8D" w:rsidRPr="005B342F" w:rsidRDefault="00EA7A24" w:rsidP="00085437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D8D" w:rsidRPr="005B342F" w:rsidRDefault="00EA7A24" w:rsidP="00085437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5B342F">
              <w:rPr>
                <w:rFonts w:ascii="Times New Roman" w:hAnsi="Times New Roman"/>
              </w:rPr>
              <w:t>-</w:t>
            </w:r>
          </w:p>
        </w:tc>
      </w:tr>
    </w:tbl>
    <w:p w:rsidR="00EA7A24" w:rsidRPr="005B342F" w:rsidRDefault="00EA7A24" w:rsidP="002F4659">
      <w:pPr>
        <w:widowControl w:val="0"/>
        <w:tabs>
          <w:tab w:val="left" w:pos="374"/>
        </w:tabs>
        <w:autoSpaceDE w:val="0"/>
        <w:autoSpaceDN w:val="0"/>
        <w:adjustRightInd w:val="0"/>
        <w:spacing w:line="316" w:lineRule="exact"/>
        <w:ind w:left="0"/>
        <w:jc w:val="both"/>
      </w:pPr>
    </w:p>
    <w:p w:rsidR="00EA7A24" w:rsidRPr="005B342F" w:rsidRDefault="00EA7A24" w:rsidP="00834E4E">
      <w:pPr>
        <w:widowControl w:val="0"/>
        <w:tabs>
          <w:tab w:val="left" w:pos="374"/>
        </w:tabs>
        <w:autoSpaceDE w:val="0"/>
        <w:autoSpaceDN w:val="0"/>
        <w:adjustRightInd w:val="0"/>
        <w:spacing w:line="316" w:lineRule="exact"/>
        <w:ind w:left="0"/>
        <w:jc w:val="both"/>
      </w:pPr>
    </w:p>
    <w:p w:rsidR="00EA7A24" w:rsidRPr="005B342F" w:rsidRDefault="002F4659" w:rsidP="00834E4E">
      <w:pPr>
        <w:widowControl w:val="0"/>
        <w:tabs>
          <w:tab w:val="left" w:pos="374"/>
        </w:tabs>
        <w:autoSpaceDE w:val="0"/>
        <w:autoSpaceDN w:val="0"/>
        <w:adjustRightInd w:val="0"/>
        <w:spacing w:line="276" w:lineRule="auto"/>
        <w:ind w:left="0"/>
        <w:jc w:val="both"/>
      </w:pPr>
      <w:r w:rsidRPr="005B342F">
        <w:tab/>
      </w:r>
      <w:r w:rsidRPr="005B342F">
        <w:tab/>
      </w:r>
      <w:r w:rsidR="00693012" w:rsidRPr="005B342F">
        <w:t>2</w:t>
      </w:r>
      <w:r w:rsidR="008E29AD" w:rsidRPr="005B342F">
        <w:t>8</w:t>
      </w:r>
      <w:r w:rsidRPr="005B342F">
        <w:t xml:space="preserve">. </w:t>
      </w:r>
      <w:r w:rsidR="00EA7A24" w:rsidRPr="005B342F">
        <w:t>МАУ г. Бузулука «СШ № 1» тесно сотрудничает с городскими СМИ. Основные принципы взаимодействия между городскими СМИ и СШ, имеют общие интересы и направлены на пропаганду здорового образа жизни жителей города, привлечение максимального количества людей к занятиям физической культурой и спортом:</w:t>
      </w:r>
    </w:p>
    <w:p w:rsidR="00EA7A24" w:rsidRPr="005B342F" w:rsidRDefault="00EA7A24" w:rsidP="00EA7A24">
      <w:pPr>
        <w:widowControl w:val="0"/>
        <w:tabs>
          <w:tab w:val="left" w:pos="37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5B342F">
        <w:t xml:space="preserve">- в повышении уровня информированности жителей г. Бузулука </w:t>
      </w:r>
      <w:proofErr w:type="gramStart"/>
      <w:r w:rsidRPr="005B342F">
        <w:t>о</w:t>
      </w:r>
      <w:proofErr w:type="gramEnd"/>
      <w:r w:rsidRPr="005B342F">
        <w:t xml:space="preserve"> спортивно-массовой деятельности СШ № 1: </w:t>
      </w:r>
    </w:p>
    <w:p w:rsidR="00EA7A24" w:rsidRPr="005B342F" w:rsidRDefault="00EA7A24" w:rsidP="00EA7A24">
      <w:pPr>
        <w:widowControl w:val="0"/>
        <w:tabs>
          <w:tab w:val="left" w:pos="37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5B342F">
        <w:t>-</w:t>
      </w:r>
      <w:r w:rsidRPr="005B342F">
        <w:tab/>
        <w:t xml:space="preserve">спортивных </w:t>
      </w:r>
      <w:proofErr w:type="gramStart"/>
      <w:r w:rsidRPr="005B342F">
        <w:t>проектах</w:t>
      </w:r>
      <w:proofErr w:type="gramEnd"/>
      <w:r w:rsidRPr="005B342F">
        <w:t xml:space="preserve"> реализуемых в городе; </w:t>
      </w:r>
    </w:p>
    <w:p w:rsidR="00EA7A24" w:rsidRPr="005B342F" w:rsidRDefault="00EA7A24" w:rsidP="00EA7A24">
      <w:pPr>
        <w:widowControl w:val="0"/>
        <w:tabs>
          <w:tab w:val="left" w:pos="37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5B342F">
        <w:t>-</w:t>
      </w:r>
      <w:r w:rsidRPr="005B342F">
        <w:tab/>
        <w:t xml:space="preserve">календарном </w:t>
      </w:r>
      <w:proofErr w:type="gramStart"/>
      <w:r w:rsidRPr="005B342F">
        <w:t>плане</w:t>
      </w:r>
      <w:proofErr w:type="gramEnd"/>
      <w:r w:rsidRPr="005B342F">
        <w:t xml:space="preserve"> соревнований и результатах соревнований, а также приёма тестовых испытаний ВФСК «ГТО»;</w:t>
      </w:r>
    </w:p>
    <w:p w:rsidR="00EA7A24" w:rsidRPr="005B342F" w:rsidRDefault="00EA7A24" w:rsidP="00EA7A24">
      <w:pPr>
        <w:widowControl w:val="0"/>
        <w:tabs>
          <w:tab w:val="left" w:pos="37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5B342F">
        <w:t>-</w:t>
      </w:r>
      <w:r w:rsidRPr="005B342F">
        <w:tab/>
        <w:t xml:space="preserve">ведущих спортсменов и именитых выпускниках СШ и пр.; </w:t>
      </w:r>
    </w:p>
    <w:p w:rsidR="00EA7A24" w:rsidRPr="005B342F" w:rsidRDefault="00EA7A24" w:rsidP="00EA7A24">
      <w:pPr>
        <w:widowControl w:val="0"/>
        <w:tabs>
          <w:tab w:val="left" w:pos="37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5B342F">
        <w:t>- в привлечении внимания жителей города к спортивно-массовым мероприятиям.</w:t>
      </w:r>
    </w:p>
    <w:p w:rsidR="00EA7A24" w:rsidRPr="005B342F" w:rsidRDefault="00EA7A24" w:rsidP="00EA7A24">
      <w:pPr>
        <w:widowControl w:val="0"/>
        <w:tabs>
          <w:tab w:val="left" w:pos="37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5B342F">
        <w:t>Сотрудничество строится  на основе равноправного партнёрства, обоюдного доверия, взаимопонимания.</w:t>
      </w:r>
    </w:p>
    <w:p w:rsidR="00EA7A24" w:rsidRPr="005B342F" w:rsidRDefault="00EA7A24" w:rsidP="00EA7A24">
      <w:pPr>
        <w:widowControl w:val="0"/>
        <w:tabs>
          <w:tab w:val="left" w:pos="37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5B342F">
        <w:t>МАУ г. Бузулука «СШ№1»:</w:t>
      </w:r>
    </w:p>
    <w:p w:rsidR="00EA7A24" w:rsidRPr="005B342F" w:rsidRDefault="00EA7A24" w:rsidP="00EA7A24">
      <w:pPr>
        <w:widowControl w:val="0"/>
        <w:tabs>
          <w:tab w:val="left" w:pos="37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5B342F">
        <w:t>-</w:t>
      </w:r>
      <w:r w:rsidRPr="005B342F">
        <w:tab/>
        <w:t>своевременно информирует газеты и телевидение о сроках, месте проведения спортивно-массовых мероприятий, акций;</w:t>
      </w:r>
    </w:p>
    <w:p w:rsidR="00EA7A24" w:rsidRPr="005B342F" w:rsidRDefault="00EA7A24" w:rsidP="00EA7A24">
      <w:pPr>
        <w:widowControl w:val="0"/>
        <w:tabs>
          <w:tab w:val="left" w:pos="37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5B342F">
        <w:t>-</w:t>
      </w:r>
      <w:r w:rsidRPr="005B342F">
        <w:tab/>
        <w:t>предоставляет необходимую информа</w:t>
      </w:r>
      <w:r w:rsidR="00315A2D">
        <w:t xml:space="preserve">цию о праздниках, соревнованиях, </w:t>
      </w:r>
      <w:r w:rsidRPr="005B342F">
        <w:t>спортсменах;</w:t>
      </w:r>
    </w:p>
    <w:p w:rsidR="00EA7A24" w:rsidRPr="005B342F" w:rsidRDefault="00EA7A24" w:rsidP="00EA7A24">
      <w:pPr>
        <w:widowControl w:val="0"/>
        <w:tabs>
          <w:tab w:val="left" w:pos="37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5B342F">
        <w:t>-</w:t>
      </w:r>
      <w:r w:rsidRPr="005B342F">
        <w:tab/>
        <w:t>готовит пресс – релизы спортивно-массовых мероприятий.</w:t>
      </w:r>
    </w:p>
    <w:p w:rsidR="00EA7A24" w:rsidRPr="005B342F" w:rsidRDefault="00EA7A24" w:rsidP="00EA7A24">
      <w:pPr>
        <w:widowControl w:val="0"/>
        <w:tabs>
          <w:tab w:val="left" w:pos="37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5B342F">
        <w:t>Средства СМИ -</w:t>
      </w:r>
    </w:p>
    <w:p w:rsidR="002F4659" w:rsidRDefault="00EA7A24" w:rsidP="00932B5D">
      <w:pPr>
        <w:widowControl w:val="0"/>
        <w:tabs>
          <w:tab w:val="left" w:pos="37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5B342F">
        <w:t>-</w:t>
      </w:r>
      <w:r w:rsidRPr="005B342F">
        <w:tab/>
        <w:t xml:space="preserve">оказывают информационную и просветительскую поддержку </w:t>
      </w:r>
      <w:proofErr w:type="gramStart"/>
      <w:r w:rsidRPr="005B342F">
        <w:t>спортивно-массовой</w:t>
      </w:r>
      <w:proofErr w:type="gramEnd"/>
      <w:r w:rsidRPr="005B342F">
        <w:t xml:space="preserve"> деятельности СШ.</w:t>
      </w:r>
    </w:p>
    <w:p w:rsidR="007425AA" w:rsidRDefault="007425AA" w:rsidP="00932B5D">
      <w:pPr>
        <w:widowControl w:val="0"/>
        <w:tabs>
          <w:tab w:val="left" w:pos="374"/>
        </w:tabs>
        <w:autoSpaceDE w:val="0"/>
        <w:autoSpaceDN w:val="0"/>
        <w:adjustRightInd w:val="0"/>
        <w:spacing w:line="276" w:lineRule="auto"/>
        <w:ind w:left="0" w:firstLine="709"/>
        <w:jc w:val="both"/>
      </w:pPr>
    </w:p>
    <w:p w:rsidR="007425AA" w:rsidRDefault="007425AA" w:rsidP="00932B5D">
      <w:pPr>
        <w:widowControl w:val="0"/>
        <w:tabs>
          <w:tab w:val="left" w:pos="374"/>
        </w:tabs>
        <w:autoSpaceDE w:val="0"/>
        <w:autoSpaceDN w:val="0"/>
        <w:adjustRightInd w:val="0"/>
        <w:spacing w:line="276" w:lineRule="auto"/>
        <w:ind w:left="0" w:firstLine="709"/>
        <w:jc w:val="both"/>
      </w:pPr>
    </w:p>
    <w:p w:rsidR="007425AA" w:rsidRDefault="007425AA" w:rsidP="00932B5D">
      <w:pPr>
        <w:widowControl w:val="0"/>
        <w:tabs>
          <w:tab w:val="left" w:pos="374"/>
        </w:tabs>
        <w:autoSpaceDE w:val="0"/>
        <w:autoSpaceDN w:val="0"/>
        <w:adjustRightInd w:val="0"/>
        <w:spacing w:line="276" w:lineRule="auto"/>
        <w:ind w:left="0" w:firstLine="709"/>
        <w:jc w:val="both"/>
      </w:pPr>
    </w:p>
    <w:p w:rsidR="007425AA" w:rsidRDefault="007425AA" w:rsidP="00932B5D">
      <w:pPr>
        <w:widowControl w:val="0"/>
        <w:tabs>
          <w:tab w:val="left" w:pos="374"/>
        </w:tabs>
        <w:autoSpaceDE w:val="0"/>
        <w:autoSpaceDN w:val="0"/>
        <w:adjustRightInd w:val="0"/>
        <w:spacing w:line="276" w:lineRule="auto"/>
        <w:ind w:left="0" w:firstLine="709"/>
        <w:jc w:val="both"/>
      </w:pPr>
    </w:p>
    <w:p w:rsidR="007425AA" w:rsidRDefault="007425AA" w:rsidP="00932B5D">
      <w:pPr>
        <w:widowControl w:val="0"/>
        <w:tabs>
          <w:tab w:val="left" w:pos="374"/>
        </w:tabs>
        <w:autoSpaceDE w:val="0"/>
        <w:autoSpaceDN w:val="0"/>
        <w:adjustRightInd w:val="0"/>
        <w:spacing w:line="276" w:lineRule="auto"/>
        <w:ind w:left="0" w:firstLine="709"/>
        <w:jc w:val="both"/>
      </w:pPr>
    </w:p>
    <w:p w:rsidR="007425AA" w:rsidRDefault="007425AA" w:rsidP="00932B5D">
      <w:pPr>
        <w:widowControl w:val="0"/>
        <w:tabs>
          <w:tab w:val="left" w:pos="374"/>
        </w:tabs>
        <w:autoSpaceDE w:val="0"/>
        <w:autoSpaceDN w:val="0"/>
        <w:adjustRightInd w:val="0"/>
        <w:spacing w:line="276" w:lineRule="auto"/>
        <w:ind w:left="0" w:firstLine="709"/>
        <w:jc w:val="both"/>
      </w:pPr>
    </w:p>
    <w:p w:rsidR="007425AA" w:rsidRDefault="007425AA" w:rsidP="00932B5D">
      <w:pPr>
        <w:widowControl w:val="0"/>
        <w:tabs>
          <w:tab w:val="left" w:pos="374"/>
        </w:tabs>
        <w:autoSpaceDE w:val="0"/>
        <w:autoSpaceDN w:val="0"/>
        <w:adjustRightInd w:val="0"/>
        <w:spacing w:line="276" w:lineRule="auto"/>
        <w:ind w:left="0" w:firstLine="709"/>
        <w:jc w:val="both"/>
      </w:pPr>
    </w:p>
    <w:p w:rsidR="007425AA" w:rsidRDefault="007425AA" w:rsidP="00932B5D">
      <w:pPr>
        <w:widowControl w:val="0"/>
        <w:tabs>
          <w:tab w:val="left" w:pos="374"/>
        </w:tabs>
        <w:autoSpaceDE w:val="0"/>
        <w:autoSpaceDN w:val="0"/>
        <w:adjustRightInd w:val="0"/>
        <w:spacing w:line="276" w:lineRule="auto"/>
        <w:ind w:left="0" w:firstLine="709"/>
        <w:jc w:val="both"/>
      </w:pPr>
    </w:p>
    <w:p w:rsidR="007425AA" w:rsidRDefault="007425AA" w:rsidP="00932B5D">
      <w:pPr>
        <w:widowControl w:val="0"/>
        <w:tabs>
          <w:tab w:val="left" w:pos="374"/>
        </w:tabs>
        <w:autoSpaceDE w:val="0"/>
        <w:autoSpaceDN w:val="0"/>
        <w:adjustRightInd w:val="0"/>
        <w:spacing w:line="276" w:lineRule="auto"/>
        <w:ind w:left="0" w:firstLine="709"/>
        <w:jc w:val="both"/>
      </w:pPr>
    </w:p>
    <w:p w:rsidR="007425AA" w:rsidRDefault="007425AA" w:rsidP="00932B5D">
      <w:pPr>
        <w:widowControl w:val="0"/>
        <w:tabs>
          <w:tab w:val="left" w:pos="374"/>
        </w:tabs>
        <w:autoSpaceDE w:val="0"/>
        <w:autoSpaceDN w:val="0"/>
        <w:adjustRightInd w:val="0"/>
        <w:spacing w:line="276" w:lineRule="auto"/>
        <w:ind w:left="0" w:firstLine="709"/>
        <w:jc w:val="both"/>
      </w:pPr>
    </w:p>
    <w:p w:rsidR="007425AA" w:rsidRDefault="007425AA" w:rsidP="00932B5D">
      <w:pPr>
        <w:widowControl w:val="0"/>
        <w:tabs>
          <w:tab w:val="left" w:pos="374"/>
        </w:tabs>
        <w:autoSpaceDE w:val="0"/>
        <w:autoSpaceDN w:val="0"/>
        <w:adjustRightInd w:val="0"/>
        <w:spacing w:line="276" w:lineRule="auto"/>
        <w:ind w:left="0" w:firstLine="709"/>
        <w:jc w:val="both"/>
      </w:pPr>
    </w:p>
    <w:p w:rsidR="007425AA" w:rsidRDefault="007425AA" w:rsidP="00932B5D">
      <w:pPr>
        <w:widowControl w:val="0"/>
        <w:tabs>
          <w:tab w:val="left" w:pos="374"/>
        </w:tabs>
        <w:autoSpaceDE w:val="0"/>
        <w:autoSpaceDN w:val="0"/>
        <w:adjustRightInd w:val="0"/>
        <w:spacing w:line="276" w:lineRule="auto"/>
        <w:ind w:left="0" w:firstLine="709"/>
        <w:jc w:val="both"/>
      </w:pPr>
    </w:p>
    <w:p w:rsidR="007425AA" w:rsidRDefault="007425AA" w:rsidP="00932B5D">
      <w:pPr>
        <w:widowControl w:val="0"/>
        <w:tabs>
          <w:tab w:val="left" w:pos="374"/>
        </w:tabs>
        <w:autoSpaceDE w:val="0"/>
        <w:autoSpaceDN w:val="0"/>
        <w:adjustRightInd w:val="0"/>
        <w:spacing w:line="276" w:lineRule="auto"/>
        <w:ind w:left="0" w:firstLine="709"/>
        <w:jc w:val="both"/>
      </w:pPr>
    </w:p>
    <w:p w:rsidR="007425AA" w:rsidRDefault="007425AA" w:rsidP="00932B5D">
      <w:pPr>
        <w:widowControl w:val="0"/>
        <w:tabs>
          <w:tab w:val="left" w:pos="374"/>
        </w:tabs>
        <w:autoSpaceDE w:val="0"/>
        <w:autoSpaceDN w:val="0"/>
        <w:adjustRightInd w:val="0"/>
        <w:spacing w:line="276" w:lineRule="auto"/>
        <w:ind w:left="0" w:firstLine="709"/>
        <w:jc w:val="both"/>
      </w:pPr>
    </w:p>
    <w:p w:rsidR="007425AA" w:rsidRDefault="007425AA" w:rsidP="00932B5D">
      <w:pPr>
        <w:widowControl w:val="0"/>
        <w:tabs>
          <w:tab w:val="left" w:pos="374"/>
        </w:tabs>
        <w:autoSpaceDE w:val="0"/>
        <w:autoSpaceDN w:val="0"/>
        <w:adjustRightInd w:val="0"/>
        <w:spacing w:line="276" w:lineRule="auto"/>
        <w:ind w:left="0" w:firstLine="709"/>
        <w:jc w:val="both"/>
      </w:pPr>
    </w:p>
    <w:p w:rsidR="007425AA" w:rsidRPr="005B342F" w:rsidRDefault="007425AA" w:rsidP="00932B5D">
      <w:pPr>
        <w:widowControl w:val="0"/>
        <w:tabs>
          <w:tab w:val="left" w:pos="374"/>
        </w:tabs>
        <w:autoSpaceDE w:val="0"/>
        <w:autoSpaceDN w:val="0"/>
        <w:adjustRightInd w:val="0"/>
        <w:spacing w:line="276" w:lineRule="auto"/>
        <w:ind w:left="0" w:firstLine="709"/>
        <w:jc w:val="both"/>
      </w:pPr>
    </w:p>
    <w:p w:rsidR="00693012" w:rsidRPr="005B342F" w:rsidRDefault="00693012" w:rsidP="008E29AD">
      <w:pPr>
        <w:pStyle w:val="a3"/>
        <w:ind w:left="0" w:firstLine="708"/>
        <w:jc w:val="both"/>
      </w:pPr>
      <w:r w:rsidRPr="005B342F">
        <w:lastRenderedPageBreak/>
        <w:t>2</w:t>
      </w:r>
      <w:r w:rsidR="008E29AD" w:rsidRPr="005B342F">
        <w:t>9</w:t>
      </w:r>
      <w:r w:rsidR="002F4659" w:rsidRPr="005B342F">
        <w:t xml:space="preserve">. </w:t>
      </w:r>
    </w:p>
    <w:tbl>
      <w:tblPr>
        <w:tblW w:w="95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41"/>
        <w:gridCol w:w="768"/>
        <w:gridCol w:w="734"/>
        <w:gridCol w:w="583"/>
        <w:gridCol w:w="396"/>
        <w:gridCol w:w="623"/>
        <w:gridCol w:w="623"/>
        <w:gridCol w:w="623"/>
        <w:gridCol w:w="779"/>
        <w:gridCol w:w="779"/>
        <w:gridCol w:w="779"/>
        <w:gridCol w:w="854"/>
      </w:tblGrid>
      <w:tr w:rsidR="001C4646" w:rsidRPr="00364D2D" w:rsidTr="00EB03F5">
        <w:trPr>
          <w:trHeight w:val="244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Виды спорта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Число спо</w:t>
            </w:r>
            <w:proofErr w:type="gramStart"/>
            <w:r w:rsidRPr="00364D2D">
              <w:t>р-</w:t>
            </w:r>
            <w:proofErr w:type="gramEnd"/>
            <w:r w:rsidRPr="00364D2D">
              <w:br/>
            </w:r>
            <w:proofErr w:type="spellStart"/>
            <w:r w:rsidRPr="00364D2D">
              <w:t>тивных</w:t>
            </w:r>
            <w:proofErr w:type="spellEnd"/>
            <w:r w:rsidRPr="00364D2D">
              <w:t xml:space="preserve"> со-</w:t>
            </w:r>
            <w:r w:rsidRPr="00364D2D">
              <w:br/>
            </w:r>
            <w:proofErr w:type="spellStart"/>
            <w:r w:rsidRPr="00364D2D">
              <w:t>оружений</w:t>
            </w:r>
            <w:proofErr w:type="spellEnd"/>
            <w:r w:rsidRPr="00364D2D">
              <w:t xml:space="preserve"> -</w:t>
            </w:r>
            <w:r w:rsidRPr="00364D2D">
              <w:br/>
              <w:t>всего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proofErr w:type="gramStart"/>
            <w:r w:rsidRPr="00364D2D">
              <w:t>находящихся</w:t>
            </w:r>
            <w:proofErr w:type="gramEnd"/>
            <w:r w:rsidRPr="00364D2D">
              <w:t xml:space="preserve"> на балансе (из гр. 3)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арендуемых (из гр. 3)</w:t>
            </w:r>
          </w:p>
        </w:tc>
      </w:tr>
      <w:tr w:rsidR="001C4646" w:rsidRPr="00364D2D" w:rsidTr="00EB03F5">
        <w:trPr>
          <w:trHeight w:val="244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46" w:rsidRPr="00364D2D" w:rsidRDefault="001C4646" w:rsidP="00EB03F5">
            <w:pPr>
              <w:spacing w:line="276" w:lineRule="auto"/>
              <w:ind w:left="0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46" w:rsidRPr="00364D2D" w:rsidRDefault="001C4646" w:rsidP="00EB03F5">
            <w:pPr>
              <w:spacing w:line="276" w:lineRule="auto"/>
              <w:ind w:left="0"/>
            </w:pP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всего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в том числе по формам собственности: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всего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в том числе по формам собственности:</w:t>
            </w:r>
          </w:p>
        </w:tc>
      </w:tr>
      <w:tr w:rsidR="001C4646" w:rsidRPr="00364D2D" w:rsidTr="00EB03F5">
        <w:trPr>
          <w:cantSplit/>
          <w:trHeight w:val="1151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46" w:rsidRPr="00364D2D" w:rsidRDefault="001C4646" w:rsidP="00EB03F5">
            <w:pPr>
              <w:spacing w:line="276" w:lineRule="auto"/>
              <w:ind w:left="0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46" w:rsidRPr="00364D2D" w:rsidRDefault="001C4646" w:rsidP="00EB03F5">
            <w:pPr>
              <w:spacing w:line="276" w:lineRule="auto"/>
              <w:ind w:left="0"/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46" w:rsidRPr="00364D2D" w:rsidRDefault="001C4646" w:rsidP="00EB03F5">
            <w:pPr>
              <w:spacing w:line="276" w:lineRule="auto"/>
              <w:ind w:left="0"/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proofErr w:type="spellStart"/>
            <w:r w:rsidRPr="00364D2D">
              <w:t>федерал</w:t>
            </w:r>
            <w:proofErr w:type="gramStart"/>
            <w:r w:rsidRPr="00364D2D">
              <w:t>ь</w:t>
            </w:r>
            <w:proofErr w:type="spellEnd"/>
            <w:r w:rsidRPr="00364D2D">
              <w:t>-</w:t>
            </w:r>
            <w:proofErr w:type="gramEnd"/>
            <w:r w:rsidRPr="00364D2D">
              <w:br/>
              <w:t>ной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субъектов</w:t>
            </w:r>
            <w:r w:rsidRPr="00364D2D">
              <w:br/>
              <w:t>РФ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proofErr w:type="spellStart"/>
            <w:r w:rsidRPr="00364D2D">
              <w:t>муниц</w:t>
            </w:r>
            <w:proofErr w:type="gramStart"/>
            <w:r w:rsidRPr="00364D2D">
              <w:t>и</w:t>
            </w:r>
            <w:proofErr w:type="spellEnd"/>
            <w:r w:rsidRPr="00364D2D">
              <w:t>-</w:t>
            </w:r>
            <w:proofErr w:type="gramEnd"/>
            <w:r w:rsidRPr="00364D2D">
              <w:br/>
            </w:r>
            <w:proofErr w:type="spellStart"/>
            <w:r w:rsidRPr="00364D2D">
              <w:t>пальной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другой</w:t>
            </w: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46" w:rsidRPr="00364D2D" w:rsidRDefault="001C4646" w:rsidP="00EB03F5">
            <w:pPr>
              <w:spacing w:line="276" w:lineRule="auto"/>
              <w:ind w:left="0"/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proofErr w:type="spellStart"/>
            <w:r w:rsidRPr="00364D2D">
              <w:t>федерал</w:t>
            </w:r>
            <w:proofErr w:type="gramStart"/>
            <w:r w:rsidRPr="00364D2D">
              <w:t>ь</w:t>
            </w:r>
            <w:proofErr w:type="spellEnd"/>
            <w:r w:rsidRPr="00364D2D">
              <w:t>-</w:t>
            </w:r>
            <w:proofErr w:type="gramEnd"/>
            <w:r w:rsidRPr="00364D2D">
              <w:br/>
              <w:t>ной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субъектов</w:t>
            </w:r>
            <w:r w:rsidRPr="00364D2D">
              <w:br/>
              <w:t>РФ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proofErr w:type="spellStart"/>
            <w:r w:rsidRPr="00364D2D">
              <w:t>муниц</w:t>
            </w:r>
            <w:proofErr w:type="gramStart"/>
            <w:r w:rsidRPr="00364D2D">
              <w:t>и</w:t>
            </w:r>
            <w:proofErr w:type="spellEnd"/>
            <w:r w:rsidRPr="00364D2D">
              <w:t>-</w:t>
            </w:r>
            <w:proofErr w:type="gramEnd"/>
            <w:r w:rsidRPr="00364D2D">
              <w:br/>
            </w:r>
            <w:proofErr w:type="spellStart"/>
            <w:r w:rsidRPr="00364D2D">
              <w:t>пальной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другой</w:t>
            </w:r>
          </w:p>
        </w:tc>
      </w:tr>
      <w:tr w:rsidR="001C4646" w:rsidRPr="00364D2D" w:rsidTr="00EB03F5">
        <w:trPr>
          <w:trHeight w:val="244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13</w:t>
            </w:r>
          </w:p>
        </w:tc>
      </w:tr>
      <w:tr w:rsidR="001C4646" w:rsidRPr="00364D2D" w:rsidTr="00EB03F5">
        <w:trPr>
          <w:trHeight w:val="487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</w:pPr>
            <w:r w:rsidRPr="00364D2D">
              <w:t xml:space="preserve">Стадионы с трибунами - </w:t>
            </w:r>
            <w:r w:rsidRPr="00364D2D">
              <w:br/>
              <w:t>всего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</w:tr>
      <w:tr w:rsidR="001C4646" w:rsidRPr="00364D2D" w:rsidTr="00EB03F5">
        <w:trPr>
          <w:trHeight w:val="487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</w:pPr>
            <w:r w:rsidRPr="00364D2D">
              <w:t>Плоскостные спортивные</w:t>
            </w:r>
            <w:r w:rsidRPr="00364D2D">
              <w:br/>
              <w:t>сооружения - всего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</w:tr>
      <w:tr w:rsidR="001C4646" w:rsidRPr="00364D2D" w:rsidTr="00EB03F5">
        <w:trPr>
          <w:trHeight w:val="487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</w:pPr>
            <w:r w:rsidRPr="00364D2D">
              <w:t xml:space="preserve">   в том числе футбольные</w:t>
            </w:r>
            <w:r w:rsidRPr="00364D2D">
              <w:br/>
              <w:t xml:space="preserve">   поля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</w:tr>
      <w:tr w:rsidR="00364D2D" w:rsidRPr="00364D2D" w:rsidTr="00364D2D">
        <w:trPr>
          <w:trHeight w:val="289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</w:pPr>
            <w:r w:rsidRPr="00364D2D">
              <w:t>Спортивные залы - всего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</w:tr>
      <w:tr w:rsidR="001C4646" w:rsidRPr="00364D2D" w:rsidTr="00EB03F5">
        <w:trPr>
          <w:trHeight w:val="487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</w:pPr>
            <w:r w:rsidRPr="00364D2D">
              <w:t xml:space="preserve">      в том числе размером:</w:t>
            </w:r>
            <w:r w:rsidRPr="00364D2D">
              <w:br/>
              <w:t xml:space="preserve">   (42 х 24 м)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</w:tr>
      <w:tr w:rsidR="001C4646" w:rsidRPr="00364D2D" w:rsidTr="00EB03F5">
        <w:trPr>
          <w:trHeight w:val="487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</w:pPr>
            <w:r w:rsidRPr="00364D2D">
              <w:t xml:space="preserve">   (36 х 18 м); (30 х 18 м) и</w:t>
            </w:r>
            <w:r w:rsidRPr="00364D2D">
              <w:br/>
              <w:t xml:space="preserve">   (30 х 15 м)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2F73B3" w:rsidP="00EB03F5">
            <w:pPr>
              <w:spacing w:line="276" w:lineRule="auto"/>
              <w:ind w:left="0"/>
              <w:jc w:val="center"/>
            </w:pPr>
            <w:r w:rsidRPr="00364D2D"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2F73B3" w:rsidP="00EB03F5">
            <w:pPr>
              <w:spacing w:line="276" w:lineRule="auto"/>
              <w:ind w:left="0"/>
              <w:jc w:val="center"/>
            </w:pPr>
            <w:r w:rsidRPr="00364D2D"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2F73B3" w:rsidP="00EB03F5">
            <w:pPr>
              <w:spacing w:line="276" w:lineRule="auto"/>
              <w:ind w:left="0"/>
              <w:jc w:val="center"/>
            </w:pPr>
            <w:r w:rsidRPr="00364D2D"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line="276" w:lineRule="auto"/>
              <w:ind w:left="0"/>
              <w:jc w:val="center"/>
            </w:pPr>
            <w:r w:rsidRPr="00364D2D">
              <w:t> </w:t>
            </w:r>
          </w:p>
        </w:tc>
      </w:tr>
      <w:tr w:rsidR="001C4646" w:rsidRPr="00364D2D" w:rsidTr="00EB03F5">
        <w:trPr>
          <w:trHeight w:val="289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646" w:rsidRPr="00364D2D" w:rsidRDefault="001C4646" w:rsidP="00EB03F5">
            <w:pPr>
              <w:spacing w:after="200" w:line="276" w:lineRule="auto"/>
              <w:ind w:left="0"/>
              <w:rPr>
                <w:rFonts w:eastAsia="Calibri"/>
                <w:lang w:eastAsia="en-US"/>
              </w:rPr>
            </w:pPr>
            <w:r w:rsidRPr="00364D2D">
              <w:rPr>
                <w:rFonts w:eastAsia="Calibri"/>
                <w:lang w:eastAsia="en-US"/>
              </w:rPr>
              <w:t>Другие спортивные</w:t>
            </w:r>
            <w:r w:rsidRPr="00364D2D">
              <w:rPr>
                <w:rFonts w:eastAsia="Calibri"/>
                <w:lang w:eastAsia="en-US"/>
              </w:rPr>
              <w:br/>
              <w:t>сооружения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46" w:rsidRPr="00364D2D" w:rsidRDefault="001C4646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46" w:rsidRPr="00364D2D" w:rsidRDefault="001C4646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46" w:rsidRPr="00364D2D" w:rsidRDefault="001C4646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46" w:rsidRPr="00364D2D" w:rsidRDefault="001C4646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46" w:rsidRPr="00364D2D" w:rsidRDefault="001C4646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364D2D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364D2D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364D2D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364D2D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364D2D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46" w:rsidRPr="00364D2D" w:rsidRDefault="001C4646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364D2D">
              <w:rPr>
                <w:rFonts w:eastAsia="Calibri"/>
                <w:lang w:eastAsia="en-US"/>
              </w:rPr>
              <w:t> </w:t>
            </w:r>
          </w:p>
        </w:tc>
      </w:tr>
      <w:tr w:rsidR="001C4646" w:rsidRPr="00364D2D" w:rsidTr="00EB03F5">
        <w:trPr>
          <w:trHeight w:val="289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646" w:rsidRPr="00364D2D" w:rsidRDefault="001C4646" w:rsidP="00EB03F5">
            <w:pPr>
              <w:spacing w:after="200" w:line="276" w:lineRule="auto"/>
              <w:ind w:left="0"/>
              <w:rPr>
                <w:rFonts w:eastAsia="Calibri"/>
                <w:b/>
                <w:bCs/>
                <w:lang w:eastAsia="en-US"/>
              </w:rPr>
            </w:pPr>
            <w:r w:rsidRPr="00364D2D">
              <w:rPr>
                <w:rFonts w:eastAsia="Calibri"/>
                <w:b/>
                <w:bCs/>
                <w:lang w:eastAsia="en-US"/>
              </w:rPr>
              <w:t xml:space="preserve">         ИТОГО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46" w:rsidRPr="00364D2D" w:rsidRDefault="002F73B3" w:rsidP="001C4646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364D2D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46" w:rsidRPr="00364D2D" w:rsidRDefault="001C4646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364D2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46" w:rsidRPr="00364D2D" w:rsidRDefault="001C4646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46" w:rsidRPr="00364D2D" w:rsidRDefault="001C4646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46" w:rsidRPr="00364D2D" w:rsidRDefault="001C4646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364D2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46" w:rsidRPr="00364D2D" w:rsidRDefault="001C4646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46" w:rsidRPr="00364D2D" w:rsidRDefault="002F73B3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364D2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46" w:rsidRPr="00364D2D" w:rsidRDefault="001C4646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46" w:rsidRPr="00364D2D" w:rsidRDefault="001C4646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46" w:rsidRPr="00364D2D" w:rsidRDefault="002F73B3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364D2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46" w:rsidRPr="00364D2D" w:rsidRDefault="001C4646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C4646" w:rsidRPr="005B342F" w:rsidRDefault="001C4646" w:rsidP="008E29AD">
      <w:pPr>
        <w:pStyle w:val="a3"/>
        <w:ind w:left="0" w:firstLine="708"/>
        <w:jc w:val="both"/>
      </w:pPr>
    </w:p>
    <w:p w:rsidR="00693012" w:rsidRPr="005B342F" w:rsidRDefault="002F4659" w:rsidP="002F4659">
      <w:pPr>
        <w:widowControl w:val="0"/>
        <w:autoSpaceDE w:val="0"/>
        <w:autoSpaceDN w:val="0"/>
        <w:adjustRightInd w:val="0"/>
        <w:spacing w:line="316" w:lineRule="exact"/>
        <w:ind w:left="0" w:firstLine="720"/>
        <w:jc w:val="both"/>
      </w:pPr>
      <w:r w:rsidRPr="005B342F">
        <w:t>Ремонт, реконструкция, обеспеченность спортинвентарем</w:t>
      </w:r>
      <w:r w:rsidR="002C6D55" w:rsidRPr="005B342F">
        <w:t xml:space="preserve"> и оборудованием</w:t>
      </w:r>
      <w:r w:rsidRPr="005B342F">
        <w:t xml:space="preserve">, источник финансирования (в сравнении с прошлым годом). </w:t>
      </w:r>
    </w:p>
    <w:p w:rsidR="00386740" w:rsidRPr="005B342F" w:rsidRDefault="00386740" w:rsidP="00693012">
      <w:pPr>
        <w:pStyle w:val="a3"/>
        <w:ind w:left="0" w:firstLine="851"/>
        <w:jc w:val="both"/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1"/>
        <w:gridCol w:w="1134"/>
        <w:gridCol w:w="709"/>
        <w:gridCol w:w="1134"/>
        <w:gridCol w:w="1276"/>
        <w:gridCol w:w="1134"/>
      </w:tblGrid>
      <w:tr w:rsidR="00A72321" w:rsidRPr="00A72321" w:rsidTr="00EB03F5">
        <w:trPr>
          <w:cantSplit/>
          <w:trHeight w:val="2023"/>
          <w:tblHeader/>
        </w:trPr>
        <w:tc>
          <w:tcPr>
            <w:tcW w:w="3601" w:type="dxa"/>
            <w:vAlign w:val="center"/>
          </w:tcPr>
          <w:p w:rsidR="00386740" w:rsidRPr="00A72321" w:rsidRDefault="00386740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lastRenderedPageBreak/>
              <w:t>Расходы на содержание организаций</w:t>
            </w:r>
          </w:p>
        </w:tc>
        <w:tc>
          <w:tcPr>
            <w:tcW w:w="1134" w:type="dxa"/>
            <w:textDirection w:val="btLr"/>
            <w:vAlign w:val="center"/>
          </w:tcPr>
          <w:p w:rsidR="00386740" w:rsidRPr="00A72321" w:rsidRDefault="00386740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709" w:type="dxa"/>
            <w:vAlign w:val="center"/>
          </w:tcPr>
          <w:p w:rsidR="00386740" w:rsidRPr="00A72321" w:rsidRDefault="00386740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386740" w:rsidRPr="00A72321" w:rsidRDefault="00386740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>бюджет</w:t>
            </w:r>
            <w:r w:rsidRPr="00A72321">
              <w:rPr>
                <w:rFonts w:eastAsia="Calibri"/>
                <w:lang w:eastAsia="en-US"/>
              </w:rPr>
              <w:br/>
              <w:t>субъекта РФ</w:t>
            </w:r>
          </w:p>
        </w:tc>
        <w:tc>
          <w:tcPr>
            <w:tcW w:w="1276" w:type="dxa"/>
            <w:vAlign w:val="center"/>
          </w:tcPr>
          <w:p w:rsidR="00386740" w:rsidRPr="00A72321" w:rsidRDefault="00386740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>муниципальный бюджет</w:t>
            </w:r>
          </w:p>
        </w:tc>
        <w:tc>
          <w:tcPr>
            <w:tcW w:w="1134" w:type="dxa"/>
            <w:vAlign w:val="center"/>
          </w:tcPr>
          <w:p w:rsidR="00386740" w:rsidRPr="00A72321" w:rsidRDefault="00386740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>внебюджетные источники</w:t>
            </w:r>
          </w:p>
        </w:tc>
      </w:tr>
      <w:tr w:rsidR="00A72321" w:rsidRPr="00A72321" w:rsidTr="00EB03F5">
        <w:trPr>
          <w:trHeight w:val="20"/>
          <w:tblHeader/>
        </w:trPr>
        <w:tc>
          <w:tcPr>
            <w:tcW w:w="3601" w:type="dxa"/>
            <w:vAlign w:val="center"/>
          </w:tcPr>
          <w:p w:rsidR="00386740" w:rsidRPr="00A72321" w:rsidRDefault="00386740" w:rsidP="00EB03F5">
            <w:pPr>
              <w:spacing w:after="200" w:line="276" w:lineRule="auto"/>
              <w:ind w:left="0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386740" w:rsidRPr="00A72321" w:rsidRDefault="00386740" w:rsidP="00EB03F5">
            <w:pPr>
              <w:spacing w:after="200" w:line="276" w:lineRule="auto"/>
              <w:ind w:left="0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386740" w:rsidRPr="00A72321" w:rsidRDefault="00386740" w:rsidP="00EB03F5">
            <w:pPr>
              <w:spacing w:after="200" w:line="276" w:lineRule="auto"/>
              <w:ind w:left="0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386740" w:rsidRPr="00A72321" w:rsidRDefault="00386740" w:rsidP="00EB03F5">
            <w:pPr>
              <w:spacing w:after="200" w:line="276" w:lineRule="auto"/>
              <w:ind w:left="0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386740" w:rsidRPr="00A72321" w:rsidRDefault="00386740" w:rsidP="00EB03F5">
            <w:pPr>
              <w:spacing w:after="200" w:line="276" w:lineRule="auto"/>
              <w:ind w:left="0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386740" w:rsidRPr="00A72321" w:rsidRDefault="00386740" w:rsidP="00EB03F5">
            <w:pPr>
              <w:spacing w:after="200" w:line="276" w:lineRule="auto"/>
              <w:ind w:left="0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>6</w:t>
            </w:r>
          </w:p>
        </w:tc>
      </w:tr>
      <w:tr w:rsidR="00A72321" w:rsidRPr="00A72321" w:rsidTr="00EB03F5">
        <w:trPr>
          <w:trHeight w:val="20"/>
        </w:trPr>
        <w:tc>
          <w:tcPr>
            <w:tcW w:w="3601" w:type="dxa"/>
            <w:vAlign w:val="center"/>
          </w:tcPr>
          <w:p w:rsidR="00696FBF" w:rsidRPr="00A72321" w:rsidRDefault="00696FBF" w:rsidP="00EB03F5">
            <w:pPr>
              <w:spacing w:after="200" w:line="276" w:lineRule="auto"/>
              <w:ind w:left="0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>Материально-техническое обеспечение</w:t>
            </w:r>
          </w:p>
        </w:tc>
        <w:tc>
          <w:tcPr>
            <w:tcW w:w="1134" w:type="dxa"/>
            <w:vAlign w:val="center"/>
          </w:tcPr>
          <w:p w:rsidR="00696FBF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>21496,2</w:t>
            </w:r>
          </w:p>
        </w:tc>
        <w:tc>
          <w:tcPr>
            <w:tcW w:w="709" w:type="dxa"/>
            <w:vAlign w:val="center"/>
          </w:tcPr>
          <w:p w:rsidR="00696FBF" w:rsidRPr="00A72321" w:rsidRDefault="00696FBF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96FBF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>11429,6</w:t>
            </w:r>
          </w:p>
        </w:tc>
        <w:tc>
          <w:tcPr>
            <w:tcW w:w="1276" w:type="dxa"/>
            <w:vAlign w:val="center"/>
          </w:tcPr>
          <w:p w:rsidR="00696FBF" w:rsidRPr="00A72321" w:rsidRDefault="00A72321" w:rsidP="00696FBF">
            <w:pPr>
              <w:ind w:left="-57"/>
              <w:jc w:val="center"/>
            </w:pPr>
            <w:r w:rsidRPr="00A72321">
              <w:t>9753,7</w:t>
            </w:r>
          </w:p>
        </w:tc>
        <w:tc>
          <w:tcPr>
            <w:tcW w:w="1134" w:type="dxa"/>
            <w:vAlign w:val="center"/>
          </w:tcPr>
          <w:p w:rsidR="00696FBF" w:rsidRPr="00A72321" w:rsidRDefault="00A72321" w:rsidP="005B342F">
            <w:pPr>
              <w:ind w:left="-57"/>
              <w:jc w:val="center"/>
            </w:pPr>
            <w:r w:rsidRPr="00A72321">
              <w:t>312,9</w:t>
            </w:r>
          </w:p>
        </w:tc>
      </w:tr>
      <w:tr w:rsidR="00A72321" w:rsidRPr="00A72321" w:rsidTr="00EB03F5">
        <w:trPr>
          <w:trHeight w:val="20"/>
        </w:trPr>
        <w:tc>
          <w:tcPr>
            <w:tcW w:w="3601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 xml:space="preserve">в том числе: </w:t>
            </w:r>
            <w:r w:rsidRPr="00A72321">
              <w:rPr>
                <w:rFonts w:eastAsia="Calibri"/>
                <w:lang w:eastAsia="en-US"/>
              </w:rPr>
              <w:br/>
              <w:t xml:space="preserve">   экипировка, спортивное оборудование, </w:t>
            </w:r>
            <w:r w:rsidRPr="00A72321">
              <w:rPr>
                <w:rFonts w:eastAsia="Calibri"/>
                <w:lang w:eastAsia="en-US"/>
              </w:rPr>
              <w:br/>
              <w:t xml:space="preserve">   инвентарь</w:t>
            </w:r>
          </w:p>
        </w:tc>
        <w:tc>
          <w:tcPr>
            <w:tcW w:w="1134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>21220,3</w:t>
            </w:r>
          </w:p>
        </w:tc>
        <w:tc>
          <w:tcPr>
            <w:tcW w:w="709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72321" w:rsidRPr="00A72321" w:rsidRDefault="00A72321" w:rsidP="00A716B7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>11429,6</w:t>
            </w:r>
          </w:p>
        </w:tc>
        <w:tc>
          <w:tcPr>
            <w:tcW w:w="1276" w:type="dxa"/>
            <w:vAlign w:val="center"/>
          </w:tcPr>
          <w:p w:rsidR="00A72321" w:rsidRPr="00A72321" w:rsidRDefault="00A72321" w:rsidP="00A716B7">
            <w:pPr>
              <w:ind w:left="-57"/>
              <w:jc w:val="center"/>
            </w:pPr>
            <w:r w:rsidRPr="00A72321">
              <w:t>9753,7</w:t>
            </w:r>
          </w:p>
        </w:tc>
        <w:tc>
          <w:tcPr>
            <w:tcW w:w="1134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>37,0</w:t>
            </w:r>
          </w:p>
        </w:tc>
      </w:tr>
      <w:tr w:rsidR="00A72321" w:rsidRPr="00A72321" w:rsidTr="00EB03F5">
        <w:trPr>
          <w:trHeight w:val="20"/>
        </w:trPr>
        <w:tc>
          <w:tcPr>
            <w:tcW w:w="3601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 xml:space="preserve">   прочее</w:t>
            </w:r>
          </w:p>
        </w:tc>
        <w:tc>
          <w:tcPr>
            <w:tcW w:w="1134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>275,9</w:t>
            </w:r>
          </w:p>
        </w:tc>
        <w:tc>
          <w:tcPr>
            <w:tcW w:w="709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>275,9</w:t>
            </w:r>
          </w:p>
        </w:tc>
      </w:tr>
      <w:tr w:rsidR="00A72321" w:rsidRPr="00A72321" w:rsidTr="00EB03F5">
        <w:trPr>
          <w:trHeight w:val="20"/>
        </w:trPr>
        <w:tc>
          <w:tcPr>
            <w:tcW w:w="3601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>Содержание спортивных сооружений</w:t>
            </w:r>
          </w:p>
        </w:tc>
        <w:tc>
          <w:tcPr>
            <w:tcW w:w="1134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>11109,5</w:t>
            </w:r>
          </w:p>
        </w:tc>
        <w:tc>
          <w:tcPr>
            <w:tcW w:w="709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>10575,6</w:t>
            </w:r>
          </w:p>
        </w:tc>
        <w:tc>
          <w:tcPr>
            <w:tcW w:w="1134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>533,9</w:t>
            </w:r>
          </w:p>
        </w:tc>
      </w:tr>
      <w:tr w:rsidR="00A72321" w:rsidRPr="00A72321" w:rsidTr="00EB03F5">
        <w:trPr>
          <w:trHeight w:val="20"/>
        </w:trPr>
        <w:tc>
          <w:tcPr>
            <w:tcW w:w="3601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 xml:space="preserve">      в том числе: </w:t>
            </w:r>
            <w:r w:rsidRPr="00A72321">
              <w:rPr>
                <w:rFonts w:eastAsia="Calibri"/>
                <w:lang w:eastAsia="en-US"/>
              </w:rPr>
              <w:br/>
              <w:t xml:space="preserve">   аренда (услуги спортсооружений)</w:t>
            </w:r>
          </w:p>
        </w:tc>
        <w:tc>
          <w:tcPr>
            <w:tcW w:w="1134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</w:tr>
      <w:tr w:rsidR="00A72321" w:rsidRPr="00A72321" w:rsidTr="00EB03F5">
        <w:trPr>
          <w:trHeight w:val="20"/>
        </w:trPr>
        <w:tc>
          <w:tcPr>
            <w:tcW w:w="3601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 xml:space="preserve">   собственные спортсооружения</w:t>
            </w:r>
          </w:p>
        </w:tc>
        <w:tc>
          <w:tcPr>
            <w:tcW w:w="1134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>11109,5</w:t>
            </w:r>
          </w:p>
        </w:tc>
        <w:tc>
          <w:tcPr>
            <w:tcW w:w="709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>10575,6</w:t>
            </w:r>
          </w:p>
        </w:tc>
        <w:tc>
          <w:tcPr>
            <w:tcW w:w="1134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>533,9</w:t>
            </w:r>
          </w:p>
        </w:tc>
      </w:tr>
      <w:tr w:rsidR="00A72321" w:rsidRPr="00A72321" w:rsidTr="00EB03F5">
        <w:trPr>
          <w:trHeight w:val="20"/>
        </w:trPr>
        <w:tc>
          <w:tcPr>
            <w:tcW w:w="3601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 xml:space="preserve">   другие расходы на содержание</w:t>
            </w:r>
          </w:p>
        </w:tc>
        <w:tc>
          <w:tcPr>
            <w:tcW w:w="1134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</w:tr>
      <w:tr w:rsidR="00A72321" w:rsidRPr="00A72321" w:rsidTr="00EB03F5">
        <w:trPr>
          <w:trHeight w:val="20"/>
        </w:trPr>
        <w:tc>
          <w:tcPr>
            <w:tcW w:w="3601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134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>2446,6</w:t>
            </w:r>
          </w:p>
        </w:tc>
        <w:tc>
          <w:tcPr>
            <w:tcW w:w="709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>1882,1</w:t>
            </w:r>
          </w:p>
        </w:tc>
        <w:tc>
          <w:tcPr>
            <w:tcW w:w="1134" w:type="dxa"/>
            <w:vAlign w:val="center"/>
          </w:tcPr>
          <w:p w:rsidR="00A72321" w:rsidRPr="00A72321" w:rsidRDefault="00A72321" w:rsidP="00EB03F5">
            <w:pPr>
              <w:spacing w:after="20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A72321">
              <w:rPr>
                <w:rFonts w:eastAsia="Calibri"/>
                <w:lang w:eastAsia="en-US"/>
              </w:rPr>
              <w:t>564,5</w:t>
            </w:r>
          </w:p>
        </w:tc>
      </w:tr>
    </w:tbl>
    <w:p w:rsidR="00386740" w:rsidRPr="005B342F" w:rsidRDefault="00386740" w:rsidP="00386740">
      <w:pPr>
        <w:widowControl w:val="0"/>
        <w:autoSpaceDE w:val="0"/>
        <w:autoSpaceDN w:val="0"/>
        <w:adjustRightInd w:val="0"/>
        <w:spacing w:line="276" w:lineRule="auto"/>
        <w:ind w:left="0" w:firstLine="720"/>
        <w:jc w:val="both"/>
      </w:pPr>
    </w:p>
    <w:p w:rsidR="00386740" w:rsidRPr="005B342F" w:rsidRDefault="00386740" w:rsidP="00386740">
      <w:pPr>
        <w:pStyle w:val="a3"/>
        <w:spacing w:line="276" w:lineRule="auto"/>
        <w:ind w:left="0" w:firstLine="851"/>
        <w:jc w:val="both"/>
      </w:pPr>
      <w:r w:rsidRPr="005B342F">
        <w:t>30. Количество спортивных сооружений МАУ г. Бузулука «СШ №1», входящих во Всероссийский реестр объектов спорта – 5:</w:t>
      </w:r>
    </w:p>
    <w:p w:rsidR="00386740" w:rsidRPr="005B342F" w:rsidRDefault="00386740" w:rsidP="00386740">
      <w:pPr>
        <w:autoSpaceDE w:val="0"/>
        <w:autoSpaceDN w:val="0"/>
        <w:adjustRightInd w:val="0"/>
        <w:spacing w:line="276" w:lineRule="auto"/>
      </w:pPr>
      <w:r w:rsidRPr="005B342F">
        <w:t xml:space="preserve">1. Полное наименование объекта спорта: </w:t>
      </w:r>
      <w:r w:rsidRPr="005B342F">
        <w:rPr>
          <w:b/>
        </w:rPr>
        <w:t xml:space="preserve">20.2110010.В.3. </w:t>
      </w:r>
      <w:r w:rsidRPr="005B342F">
        <w:t>– открытое специализированное футбольное поле;</w:t>
      </w:r>
    </w:p>
    <w:p w:rsidR="00386740" w:rsidRPr="005B342F" w:rsidRDefault="00386740" w:rsidP="00386740">
      <w:pPr>
        <w:autoSpaceDE w:val="0"/>
        <w:autoSpaceDN w:val="0"/>
        <w:adjustRightInd w:val="0"/>
        <w:spacing w:line="276" w:lineRule="auto"/>
      </w:pPr>
      <w:r w:rsidRPr="005B342F">
        <w:t xml:space="preserve">2.   Полное наименование объекта спорта: </w:t>
      </w:r>
      <w:r w:rsidRPr="005B342F">
        <w:rPr>
          <w:b/>
        </w:rPr>
        <w:t xml:space="preserve">19.2100050.В.3. </w:t>
      </w:r>
      <w:r w:rsidRPr="005B342F">
        <w:t xml:space="preserve"> - открытая специализированная для пляжного волейбола площадка;</w:t>
      </w:r>
    </w:p>
    <w:p w:rsidR="00386740" w:rsidRPr="005B342F" w:rsidRDefault="00386740" w:rsidP="00386740">
      <w:pPr>
        <w:autoSpaceDE w:val="0"/>
        <w:autoSpaceDN w:val="0"/>
        <w:adjustRightInd w:val="0"/>
        <w:spacing w:line="276" w:lineRule="auto"/>
      </w:pPr>
      <w:r w:rsidRPr="005B342F">
        <w:t xml:space="preserve">3. Полное наименование объекта спорта: </w:t>
      </w:r>
      <w:r w:rsidRPr="005B342F">
        <w:rPr>
          <w:b/>
        </w:rPr>
        <w:t xml:space="preserve">19.2100090.В.3. </w:t>
      </w:r>
      <w:r w:rsidRPr="005B342F">
        <w:t xml:space="preserve"> - открытая специализированная для пляжного волейбола площадка;</w:t>
      </w:r>
    </w:p>
    <w:p w:rsidR="00386740" w:rsidRPr="005B342F" w:rsidRDefault="00386740" w:rsidP="00386740">
      <w:pPr>
        <w:autoSpaceDE w:val="0"/>
        <w:autoSpaceDN w:val="0"/>
        <w:adjustRightInd w:val="0"/>
        <w:spacing w:line="276" w:lineRule="auto"/>
      </w:pPr>
      <w:r w:rsidRPr="005B342F">
        <w:t xml:space="preserve">4. Полное наименование объекта спорта: </w:t>
      </w:r>
      <w:r w:rsidRPr="005B342F">
        <w:rPr>
          <w:b/>
        </w:rPr>
        <w:t>07.1210000.А.3</w:t>
      </w:r>
      <w:r w:rsidRPr="005B342F">
        <w:t>. - зал спортивный, крытый, универсальный,  с естественным покрытием;</w:t>
      </w:r>
    </w:p>
    <w:p w:rsidR="00386740" w:rsidRPr="005B342F" w:rsidRDefault="00386740" w:rsidP="00386740">
      <w:pPr>
        <w:autoSpaceDE w:val="0"/>
        <w:autoSpaceDN w:val="0"/>
        <w:adjustRightInd w:val="0"/>
        <w:spacing w:line="276" w:lineRule="auto"/>
      </w:pPr>
      <w:r w:rsidRPr="005B342F">
        <w:t xml:space="preserve">5. Полное наименование объекта спорта: </w:t>
      </w:r>
      <w:r w:rsidRPr="005B342F">
        <w:rPr>
          <w:b/>
        </w:rPr>
        <w:t xml:space="preserve">20.2000050.А.3. </w:t>
      </w:r>
      <w:r w:rsidRPr="005B342F">
        <w:t xml:space="preserve">- открытое специализированное футбольное поле, с искусственным покрытием, с беговой дорожкой,  </w:t>
      </w:r>
    </w:p>
    <w:p w:rsidR="00386740" w:rsidRPr="005B342F" w:rsidRDefault="00386740" w:rsidP="00386740">
      <w:pPr>
        <w:autoSpaceDE w:val="0"/>
        <w:autoSpaceDN w:val="0"/>
        <w:adjustRightInd w:val="0"/>
        <w:spacing w:line="276" w:lineRule="auto"/>
      </w:pPr>
      <w:r w:rsidRPr="005B342F">
        <w:t>6.</w:t>
      </w:r>
      <w:r w:rsidR="002F73B3" w:rsidRPr="002F73B3">
        <w:t xml:space="preserve"> </w:t>
      </w:r>
      <w:r w:rsidR="002F73B3" w:rsidRPr="005B342F">
        <w:t xml:space="preserve">Полное наименование объекта спорта: </w:t>
      </w:r>
      <w:r w:rsidRPr="005B342F">
        <w:rPr>
          <w:b/>
        </w:rPr>
        <w:t>19.2100060.В.3. 2</w:t>
      </w:r>
      <w:r w:rsidRPr="005B342F">
        <w:t>. - открытая специализированная городошная площадка.</w:t>
      </w:r>
    </w:p>
    <w:p w:rsidR="00487D8D" w:rsidRPr="00EA7DD2" w:rsidRDefault="002C6D55" w:rsidP="00323E80">
      <w:pPr>
        <w:pStyle w:val="a3"/>
        <w:ind w:left="0" w:firstLine="851"/>
        <w:jc w:val="both"/>
      </w:pPr>
      <w:r w:rsidRPr="005B342F">
        <w:t>3</w:t>
      </w:r>
      <w:r w:rsidR="008E29AD" w:rsidRPr="005B342F">
        <w:t>1</w:t>
      </w:r>
      <w:r w:rsidR="00323E80" w:rsidRPr="005B342F">
        <w:t xml:space="preserve">. </w:t>
      </w:r>
      <w:r w:rsidR="00386740" w:rsidRPr="00EA7DD2">
        <w:t>Из бюджета м</w:t>
      </w:r>
      <w:r w:rsidR="00601E38" w:rsidRPr="00EA7DD2">
        <w:t>униципального образования в 2022</w:t>
      </w:r>
      <w:r w:rsidR="00386740" w:rsidRPr="00EA7DD2">
        <w:t xml:space="preserve"> году </w:t>
      </w:r>
      <w:r w:rsidR="00EA7DD2" w:rsidRPr="00EA7DD2">
        <w:t xml:space="preserve">было выделено </w:t>
      </w:r>
      <w:r w:rsidR="00386740" w:rsidRPr="00EA7DD2">
        <w:t>финансирование на закупку спортивного инвентаря</w:t>
      </w:r>
      <w:r w:rsidR="002B5B07" w:rsidRPr="00EA7DD2">
        <w:t xml:space="preserve"> на сумму 500,0 тыс</w:t>
      </w:r>
      <w:r w:rsidR="00EA7DD2" w:rsidRPr="00EA7DD2">
        <w:t>.</w:t>
      </w:r>
      <w:r w:rsidR="002B5B07" w:rsidRPr="00EA7DD2">
        <w:t xml:space="preserve"> руб</w:t>
      </w:r>
      <w:r w:rsidR="00386740" w:rsidRPr="00EA7DD2">
        <w:t>.</w:t>
      </w:r>
    </w:p>
    <w:p w:rsidR="00F05498" w:rsidRPr="005B342F" w:rsidRDefault="00C40B59" w:rsidP="00F05498">
      <w:pPr>
        <w:pStyle w:val="a3"/>
        <w:spacing w:line="276" w:lineRule="auto"/>
        <w:ind w:left="0" w:firstLine="851"/>
        <w:jc w:val="both"/>
      </w:pPr>
      <w:r w:rsidRPr="005B342F">
        <w:lastRenderedPageBreak/>
        <w:tab/>
      </w:r>
      <w:r w:rsidR="00CB0C45" w:rsidRPr="005B342F">
        <w:t xml:space="preserve">32. </w:t>
      </w:r>
      <w:r w:rsidR="00F05498" w:rsidRPr="005B342F">
        <w:t>В МАУ г. Бузулука разработана программа развития муниципального автономного учреждения города Бузулука «СШ №1» на 2017-2023 тренировочный год, главными целями которой являются:</w:t>
      </w:r>
    </w:p>
    <w:p w:rsidR="00F05498" w:rsidRPr="005B342F" w:rsidRDefault="00F05498" w:rsidP="00F05498">
      <w:pPr>
        <w:pStyle w:val="a3"/>
        <w:spacing w:line="276" w:lineRule="auto"/>
        <w:ind w:left="0" w:firstLine="851"/>
        <w:jc w:val="both"/>
      </w:pPr>
      <w:r w:rsidRPr="005B342F">
        <w:t>- развитие физической культуры и спорта;</w:t>
      </w:r>
    </w:p>
    <w:p w:rsidR="00F05498" w:rsidRPr="005B342F" w:rsidRDefault="00F05498" w:rsidP="00F05498">
      <w:pPr>
        <w:pStyle w:val="a3"/>
        <w:spacing w:line="276" w:lineRule="auto"/>
        <w:ind w:left="0" w:firstLine="851"/>
        <w:jc w:val="both"/>
      </w:pPr>
      <w:r w:rsidRPr="005B342F">
        <w:t>- осуществление спортивной подготовки;</w:t>
      </w:r>
    </w:p>
    <w:p w:rsidR="00C40B59" w:rsidRPr="005B342F" w:rsidRDefault="00F05498" w:rsidP="00F05498">
      <w:pPr>
        <w:pStyle w:val="a3"/>
        <w:spacing w:line="276" w:lineRule="auto"/>
        <w:ind w:left="0" w:firstLine="851"/>
        <w:jc w:val="both"/>
      </w:pPr>
      <w:r w:rsidRPr="005B342F">
        <w:t>- подготовка спортивного резерва для спортивных сборных команд города Бузулука, Оренбургской области, Российской Федерации.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40B59" w:rsidRPr="005B342F" w:rsidTr="00085437">
        <w:tc>
          <w:tcPr>
            <w:tcW w:w="9345" w:type="dxa"/>
            <w:gridSpan w:val="2"/>
          </w:tcPr>
          <w:p w:rsidR="00C40B59" w:rsidRPr="005B342F" w:rsidRDefault="00C40B59" w:rsidP="00C40B59">
            <w:pPr>
              <w:tabs>
                <w:tab w:val="left" w:pos="0"/>
              </w:tabs>
              <w:ind w:left="0" w:firstLine="567"/>
              <w:jc w:val="center"/>
              <w:rPr>
                <w:iCs/>
              </w:rPr>
            </w:pPr>
            <w:r w:rsidRPr="005B342F">
              <w:rPr>
                <w:rFonts w:ascii="Times New Roman" w:hAnsi="Times New Roman"/>
              </w:rPr>
              <w:t>доля лиц, занимающихся по программам спортивной подготовки в организациях ведомственной принадлежности физической культуры и спорта, %</w:t>
            </w:r>
          </w:p>
        </w:tc>
      </w:tr>
      <w:tr w:rsidR="00C40B59" w:rsidRPr="005B342F" w:rsidTr="00C40B59">
        <w:tc>
          <w:tcPr>
            <w:tcW w:w="4672" w:type="dxa"/>
          </w:tcPr>
          <w:p w:rsidR="00C40B59" w:rsidRPr="005B342F" w:rsidRDefault="00C40B59" w:rsidP="00C40B59">
            <w:pPr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iCs/>
              </w:rPr>
            </w:pPr>
            <w:r w:rsidRPr="005B342F">
              <w:rPr>
                <w:rFonts w:ascii="Times New Roman" w:hAnsi="Times New Roman"/>
                <w:iCs/>
              </w:rPr>
              <w:t>План</w:t>
            </w:r>
          </w:p>
        </w:tc>
        <w:tc>
          <w:tcPr>
            <w:tcW w:w="4673" w:type="dxa"/>
          </w:tcPr>
          <w:p w:rsidR="00C40B59" w:rsidRPr="005B342F" w:rsidRDefault="00C40B59" w:rsidP="00C40B59">
            <w:pPr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iCs/>
              </w:rPr>
            </w:pPr>
            <w:r w:rsidRPr="005B342F">
              <w:rPr>
                <w:rFonts w:ascii="Times New Roman" w:hAnsi="Times New Roman"/>
                <w:iCs/>
              </w:rPr>
              <w:t>Факт</w:t>
            </w:r>
          </w:p>
        </w:tc>
      </w:tr>
      <w:tr w:rsidR="00211B44" w:rsidRPr="005B342F" w:rsidTr="00C40B59">
        <w:tc>
          <w:tcPr>
            <w:tcW w:w="4672" w:type="dxa"/>
          </w:tcPr>
          <w:p w:rsidR="00211B44" w:rsidRPr="00601E38" w:rsidRDefault="00F05498" w:rsidP="00C40B59">
            <w:pPr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01E38">
              <w:rPr>
                <w:rFonts w:ascii="Times New Roman" w:hAnsi="Times New Roman"/>
                <w:iCs/>
                <w:sz w:val="28"/>
                <w:szCs w:val="28"/>
              </w:rPr>
              <w:t>100%</w:t>
            </w:r>
          </w:p>
        </w:tc>
        <w:tc>
          <w:tcPr>
            <w:tcW w:w="4673" w:type="dxa"/>
          </w:tcPr>
          <w:p w:rsidR="00211B44" w:rsidRPr="00601E38" w:rsidRDefault="00F05498" w:rsidP="00C40B59">
            <w:pPr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01E38">
              <w:rPr>
                <w:rFonts w:ascii="Times New Roman" w:hAnsi="Times New Roman"/>
                <w:iCs/>
                <w:sz w:val="28"/>
                <w:szCs w:val="28"/>
              </w:rPr>
              <w:t>100%</w:t>
            </w:r>
          </w:p>
        </w:tc>
      </w:tr>
    </w:tbl>
    <w:p w:rsidR="00CB0C45" w:rsidRPr="005B342F" w:rsidRDefault="00CB0C45" w:rsidP="00CB0C45">
      <w:pPr>
        <w:jc w:val="both"/>
      </w:pPr>
    </w:p>
    <w:p w:rsidR="00F05498" w:rsidRPr="005B342F" w:rsidRDefault="002F4659" w:rsidP="00F05498">
      <w:pPr>
        <w:widowControl w:val="0"/>
        <w:tabs>
          <w:tab w:val="left" w:pos="374"/>
        </w:tabs>
        <w:autoSpaceDE w:val="0"/>
        <w:autoSpaceDN w:val="0"/>
        <w:adjustRightInd w:val="0"/>
        <w:spacing w:line="276" w:lineRule="auto"/>
        <w:ind w:left="0"/>
        <w:jc w:val="both"/>
      </w:pPr>
      <w:r w:rsidRPr="005B342F">
        <w:tab/>
      </w:r>
      <w:r w:rsidRPr="005B342F">
        <w:tab/>
      </w:r>
      <w:r w:rsidR="002C6D55" w:rsidRPr="005B342F">
        <w:t>3</w:t>
      </w:r>
      <w:r w:rsidR="00487D8D" w:rsidRPr="005B342F">
        <w:t>3</w:t>
      </w:r>
      <w:r w:rsidRPr="005B342F">
        <w:t xml:space="preserve">. </w:t>
      </w:r>
      <w:r w:rsidR="00F05498" w:rsidRPr="005B342F">
        <w:t>Основными проблемами и нерешенными вопросами в деятельности МАУ г. Бузулука «СШ</w:t>
      </w:r>
      <w:r w:rsidR="00601E38">
        <w:t xml:space="preserve"> </w:t>
      </w:r>
      <w:r w:rsidR="00F05498" w:rsidRPr="005B342F">
        <w:t>№</w:t>
      </w:r>
      <w:r w:rsidR="00601E38">
        <w:t xml:space="preserve"> </w:t>
      </w:r>
      <w:r w:rsidR="00F05498" w:rsidRPr="005B342F">
        <w:t>1» являются:</w:t>
      </w:r>
    </w:p>
    <w:p w:rsidR="00F05498" w:rsidRPr="005B342F" w:rsidRDefault="00F05498" w:rsidP="00F05498">
      <w:pPr>
        <w:widowControl w:val="0"/>
        <w:tabs>
          <w:tab w:val="left" w:pos="374"/>
        </w:tabs>
        <w:autoSpaceDE w:val="0"/>
        <w:autoSpaceDN w:val="0"/>
        <w:adjustRightInd w:val="0"/>
        <w:spacing w:line="276" w:lineRule="auto"/>
        <w:ind w:left="0"/>
        <w:jc w:val="both"/>
      </w:pPr>
      <w:r w:rsidRPr="005B342F">
        <w:t>- нехватка собственных игровых залов и игровых площадок, недостаточное финансирование на приобретение спо</w:t>
      </w:r>
      <w:r w:rsidR="00601E38">
        <w:t>ртивного инвентаря негативно сказ</w:t>
      </w:r>
      <w:r w:rsidRPr="005B342F">
        <w:t xml:space="preserve">ывается на </w:t>
      </w:r>
      <w:proofErr w:type="gramStart"/>
      <w:r w:rsidRPr="005B342F">
        <w:t>качестве</w:t>
      </w:r>
      <w:proofErr w:type="gramEnd"/>
      <w:r w:rsidRPr="005B342F">
        <w:t xml:space="preserve"> и уровне тренировочного процесса;</w:t>
      </w:r>
    </w:p>
    <w:p w:rsidR="002F4659" w:rsidRPr="005B342F" w:rsidRDefault="00F05498" w:rsidP="00F05498">
      <w:pPr>
        <w:widowControl w:val="0"/>
        <w:tabs>
          <w:tab w:val="left" w:pos="374"/>
        </w:tabs>
        <w:autoSpaceDE w:val="0"/>
        <w:autoSpaceDN w:val="0"/>
        <w:adjustRightInd w:val="0"/>
        <w:spacing w:line="276" w:lineRule="auto"/>
        <w:ind w:left="0"/>
        <w:jc w:val="both"/>
      </w:pPr>
      <w:r w:rsidRPr="005B342F">
        <w:t>- в связи с недостаточным финансированием выездов спортсменов, для участия в соревнованиях различного уровня, отсутствием средств на тренировочные сборы происходит недостаточная «обкатка» юных спортсменов, тормозит рост спортивного опыта и, как следствие - ухудшаются показатели эффективности работы по спортивной школе</w:t>
      </w:r>
      <w:r w:rsidR="002F3A5C" w:rsidRPr="005B342F">
        <w:t>.</w:t>
      </w:r>
    </w:p>
    <w:p w:rsidR="002F4659" w:rsidRPr="005B342F" w:rsidRDefault="002F4659" w:rsidP="002F4659">
      <w:pPr>
        <w:widowControl w:val="0"/>
        <w:tabs>
          <w:tab w:val="left" w:pos="374"/>
        </w:tabs>
        <w:autoSpaceDE w:val="0"/>
        <w:autoSpaceDN w:val="0"/>
        <w:adjustRightInd w:val="0"/>
        <w:spacing w:line="316" w:lineRule="exact"/>
        <w:ind w:left="0"/>
        <w:jc w:val="both"/>
      </w:pPr>
      <w:r w:rsidRPr="005B342F">
        <w:tab/>
      </w:r>
      <w:r w:rsidRPr="005B342F">
        <w:tab/>
      </w:r>
      <w:r w:rsidR="002C6D55" w:rsidRPr="005B342F">
        <w:t>3</w:t>
      </w:r>
      <w:r w:rsidR="00487D8D" w:rsidRPr="005B342F">
        <w:t>4</w:t>
      </w:r>
      <w:r w:rsidRPr="005B342F">
        <w:t>. Предложения в адрес ми</w:t>
      </w:r>
      <w:r w:rsidR="00323E80" w:rsidRPr="005B342F">
        <w:t xml:space="preserve">нистерства физической культуры и </w:t>
      </w:r>
      <w:r w:rsidRPr="005B342F">
        <w:t>спорта Оренбургской области.</w:t>
      </w:r>
      <w:r w:rsidR="008678BA" w:rsidRPr="005B342F">
        <w:t xml:space="preserve"> </w:t>
      </w:r>
    </w:p>
    <w:p w:rsidR="002F3A5C" w:rsidRPr="005B342F" w:rsidRDefault="002F3A5C" w:rsidP="002F3A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5B342F">
        <w:t>1. Проводить семинары, совещания для руководителей в лучших спортивных школах РФ, с целью обобщения опыта управления и организации деятельности учреждений спортивной подготовки в современных экономических условиях.</w:t>
      </w:r>
    </w:p>
    <w:p w:rsidR="002F3A5C" w:rsidRPr="005B342F" w:rsidRDefault="002F3A5C" w:rsidP="002F3A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5B342F">
        <w:t>2. Организовать курсы повышения квалификации или обучающие курсы для административных работников спортивных школ  по вопросам   управления организации деятельности  учреждений спортивной подготовки в рамках  на основе нормативно-правовых документов РФ.</w:t>
      </w:r>
    </w:p>
    <w:p w:rsidR="002F3A5C" w:rsidRDefault="002F3A5C" w:rsidP="002F3A5C">
      <w:r>
        <w:rPr>
          <w:sz w:val="28"/>
          <w:szCs w:val="28"/>
        </w:rPr>
        <w:tab/>
      </w:r>
    </w:p>
    <w:p w:rsidR="002F3A5C" w:rsidRPr="008678BA" w:rsidRDefault="002F3A5C" w:rsidP="002F4659">
      <w:pPr>
        <w:widowControl w:val="0"/>
        <w:tabs>
          <w:tab w:val="left" w:pos="374"/>
        </w:tabs>
        <w:autoSpaceDE w:val="0"/>
        <w:autoSpaceDN w:val="0"/>
        <w:adjustRightInd w:val="0"/>
        <w:spacing w:line="316" w:lineRule="exact"/>
        <w:ind w:left="0"/>
        <w:jc w:val="both"/>
        <w:rPr>
          <w:sz w:val="28"/>
          <w:szCs w:val="28"/>
        </w:rPr>
      </w:pPr>
    </w:p>
    <w:p w:rsidR="002F4659" w:rsidRDefault="002F4659" w:rsidP="002F4659">
      <w:pPr>
        <w:widowControl w:val="0"/>
        <w:tabs>
          <w:tab w:val="left" w:pos="374"/>
        </w:tabs>
        <w:autoSpaceDE w:val="0"/>
        <w:autoSpaceDN w:val="0"/>
        <w:adjustRightInd w:val="0"/>
        <w:spacing w:line="316" w:lineRule="exact"/>
        <w:jc w:val="both"/>
        <w:rPr>
          <w:sz w:val="28"/>
          <w:szCs w:val="28"/>
        </w:rPr>
      </w:pPr>
    </w:p>
    <w:p w:rsidR="00CC42F3" w:rsidRDefault="002F4659" w:rsidP="002F4659">
      <w:r>
        <w:rPr>
          <w:sz w:val="28"/>
          <w:szCs w:val="28"/>
        </w:rPr>
        <w:tab/>
      </w:r>
    </w:p>
    <w:sectPr w:rsidR="00CC42F3" w:rsidSect="00487D8D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325" w:rsidRDefault="00283325" w:rsidP="00693012">
      <w:r>
        <w:separator/>
      </w:r>
    </w:p>
  </w:endnote>
  <w:endnote w:type="continuationSeparator" w:id="0">
    <w:p w:rsidR="00283325" w:rsidRDefault="00283325" w:rsidP="0069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325" w:rsidRDefault="00283325" w:rsidP="00693012">
      <w:r>
        <w:separator/>
      </w:r>
    </w:p>
  </w:footnote>
  <w:footnote w:type="continuationSeparator" w:id="0">
    <w:p w:rsidR="00283325" w:rsidRDefault="00283325" w:rsidP="00693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3C8"/>
    <w:multiLevelType w:val="hybridMultilevel"/>
    <w:tmpl w:val="C97411FC"/>
    <w:lvl w:ilvl="0" w:tplc="4584678C">
      <w:start w:val="1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4421E4"/>
    <w:multiLevelType w:val="hybridMultilevel"/>
    <w:tmpl w:val="634A8F90"/>
    <w:lvl w:ilvl="0" w:tplc="F9667C70">
      <w:start w:val="13"/>
      <w:numFmt w:val="decimal"/>
      <w:lvlText w:val="%1."/>
      <w:lvlJc w:val="left"/>
      <w:pPr>
        <w:ind w:left="18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9" w:hanging="360"/>
      </w:pPr>
    </w:lvl>
    <w:lvl w:ilvl="2" w:tplc="0419001B" w:tentative="1">
      <w:start w:val="1"/>
      <w:numFmt w:val="lowerRoman"/>
      <w:lvlText w:val="%3."/>
      <w:lvlJc w:val="right"/>
      <w:pPr>
        <w:ind w:left="3319" w:hanging="180"/>
      </w:pPr>
    </w:lvl>
    <w:lvl w:ilvl="3" w:tplc="0419000F" w:tentative="1">
      <w:start w:val="1"/>
      <w:numFmt w:val="decimal"/>
      <w:lvlText w:val="%4."/>
      <w:lvlJc w:val="left"/>
      <w:pPr>
        <w:ind w:left="4039" w:hanging="360"/>
      </w:pPr>
    </w:lvl>
    <w:lvl w:ilvl="4" w:tplc="04190019" w:tentative="1">
      <w:start w:val="1"/>
      <w:numFmt w:val="lowerLetter"/>
      <w:lvlText w:val="%5."/>
      <w:lvlJc w:val="left"/>
      <w:pPr>
        <w:ind w:left="4759" w:hanging="360"/>
      </w:pPr>
    </w:lvl>
    <w:lvl w:ilvl="5" w:tplc="0419001B" w:tentative="1">
      <w:start w:val="1"/>
      <w:numFmt w:val="lowerRoman"/>
      <w:lvlText w:val="%6."/>
      <w:lvlJc w:val="right"/>
      <w:pPr>
        <w:ind w:left="5479" w:hanging="180"/>
      </w:pPr>
    </w:lvl>
    <w:lvl w:ilvl="6" w:tplc="0419000F" w:tentative="1">
      <w:start w:val="1"/>
      <w:numFmt w:val="decimal"/>
      <w:lvlText w:val="%7."/>
      <w:lvlJc w:val="left"/>
      <w:pPr>
        <w:ind w:left="6199" w:hanging="360"/>
      </w:pPr>
    </w:lvl>
    <w:lvl w:ilvl="7" w:tplc="04190019" w:tentative="1">
      <w:start w:val="1"/>
      <w:numFmt w:val="lowerLetter"/>
      <w:lvlText w:val="%8."/>
      <w:lvlJc w:val="left"/>
      <w:pPr>
        <w:ind w:left="6919" w:hanging="360"/>
      </w:pPr>
    </w:lvl>
    <w:lvl w:ilvl="8" w:tplc="0419001B" w:tentative="1">
      <w:start w:val="1"/>
      <w:numFmt w:val="lowerRoman"/>
      <w:lvlText w:val="%9."/>
      <w:lvlJc w:val="right"/>
      <w:pPr>
        <w:ind w:left="7639" w:hanging="180"/>
      </w:pPr>
    </w:lvl>
  </w:abstractNum>
  <w:abstractNum w:abstractNumId="2">
    <w:nsid w:val="12056AA4"/>
    <w:multiLevelType w:val="hybridMultilevel"/>
    <w:tmpl w:val="3F8E9274"/>
    <w:lvl w:ilvl="0" w:tplc="DADCA1F8">
      <w:start w:val="13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892243F"/>
    <w:multiLevelType w:val="hybridMultilevel"/>
    <w:tmpl w:val="797620D4"/>
    <w:lvl w:ilvl="0" w:tplc="69D69EBE">
      <w:start w:val="1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5504D9"/>
    <w:multiLevelType w:val="hybridMultilevel"/>
    <w:tmpl w:val="54A8493A"/>
    <w:lvl w:ilvl="0" w:tplc="69B242F0">
      <w:start w:val="1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5621DFC"/>
    <w:multiLevelType w:val="hybridMultilevel"/>
    <w:tmpl w:val="114CD382"/>
    <w:lvl w:ilvl="0" w:tplc="A378B9F8">
      <w:start w:val="16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6">
    <w:nsid w:val="35676E18"/>
    <w:multiLevelType w:val="multilevel"/>
    <w:tmpl w:val="5A82937A"/>
    <w:lvl w:ilvl="0">
      <w:start w:val="4"/>
      <w:numFmt w:val="decimal"/>
      <w:lvlText w:val="%1."/>
      <w:lvlJc w:val="left"/>
      <w:pPr>
        <w:ind w:left="435" w:hanging="43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abstractNum w:abstractNumId="7">
    <w:nsid w:val="3C2B6F45"/>
    <w:multiLevelType w:val="hybridMultilevel"/>
    <w:tmpl w:val="26A05184"/>
    <w:lvl w:ilvl="0" w:tplc="255A6416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097D97"/>
    <w:multiLevelType w:val="hybridMultilevel"/>
    <w:tmpl w:val="CAD04CC4"/>
    <w:lvl w:ilvl="0" w:tplc="978EA61A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B142AB"/>
    <w:multiLevelType w:val="hybridMultilevel"/>
    <w:tmpl w:val="948C4D86"/>
    <w:lvl w:ilvl="0" w:tplc="53E4D4D6">
      <w:start w:val="16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0">
    <w:nsid w:val="5AD26725"/>
    <w:multiLevelType w:val="hybridMultilevel"/>
    <w:tmpl w:val="7B3C4A6C"/>
    <w:lvl w:ilvl="0" w:tplc="AF422546">
      <w:start w:val="2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686E0DE8"/>
    <w:multiLevelType w:val="multilevel"/>
    <w:tmpl w:val="56209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6C496DA6"/>
    <w:multiLevelType w:val="multilevel"/>
    <w:tmpl w:val="541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A8C19DB"/>
    <w:multiLevelType w:val="hybridMultilevel"/>
    <w:tmpl w:val="23F8609C"/>
    <w:lvl w:ilvl="0" w:tplc="EBAA9F9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13"/>
  </w:num>
  <w:num w:numId="6">
    <w:abstractNumId w:val="8"/>
  </w:num>
  <w:num w:numId="7">
    <w:abstractNumId w:val="4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  <w:num w:numId="12">
    <w:abstractNumId w:val="9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C3"/>
    <w:rsid w:val="000239E3"/>
    <w:rsid w:val="00026986"/>
    <w:rsid w:val="00065D11"/>
    <w:rsid w:val="00071CD8"/>
    <w:rsid w:val="00085437"/>
    <w:rsid w:val="000E670B"/>
    <w:rsid w:val="001120DE"/>
    <w:rsid w:val="00115E5B"/>
    <w:rsid w:val="00173739"/>
    <w:rsid w:val="001C4646"/>
    <w:rsid w:val="001C5F5A"/>
    <w:rsid w:val="001E7064"/>
    <w:rsid w:val="001F25B5"/>
    <w:rsid w:val="00207436"/>
    <w:rsid w:val="00211B44"/>
    <w:rsid w:val="00223F6D"/>
    <w:rsid w:val="00225709"/>
    <w:rsid w:val="00232802"/>
    <w:rsid w:val="00253B19"/>
    <w:rsid w:val="00272E51"/>
    <w:rsid w:val="00283325"/>
    <w:rsid w:val="00292E4A"/>
    <w:rsid w:val="00295D55"/>
    <w:rsid w:val="00295FCE"/>
    <w:rsid w:val="0029674F"/>
    <w:rsid w:val="002A4CC9"/>
    <w:rsid w:val="002B1388"/>
    <w:rsid w:val="002B5B07"/>
    <w:rsid w:val="002C03C9"/>
    <w:rsid w:val="002C6D55"/>
    <w:rsid w:val="002C7188"/>
    <w:rsid w:val="002E1EB0"/>
    <w:rsid w:val="002F010D"/>
    <w:rsid w:val="002F3A5C"/>
    <w:rsid w:val="002F4659"/>
    <w:rsid w:val="002F73B3"/>
    <w:rsid w:val="0030155A"/>
    <w:rsid w:val="00315A2D"/>
    <w:rsid w:val="00323E80"/>
    <w:rsid w:val="00327D73"/>
    <w:rsid w:val="00351223"/>
    <w:rsid w:val="00364D2D"/>
    <w:rsid w:val="00364E83"/>
    <w:rsid w:val="003853D5"/>
    <w:rsid w:val="00386740"/>
    <w:rsid w:val="0038766C"/>
    <w:rsid w:val="003C78B7"/>
    <w:rsid w:val="00430363"/>
    <w:rsid w:val="004324AF"/>
    <w:rsid w:val="004427CC"/>
    <w:rsid w:val="00487D8D"/>
    <w:rsid w:val="00492C5C"/>
    <w:rsid w:val="004F66D9"/>
    <w:rsid w:val="004F7CE4"/>
    <w:rsid w:val="005234F0"/>
    <w:rsid w:val="00535DD6"/>
    <w:rsid w:val="00582B65"/>
    <w:rsid w:val="005A2738"/>
    <w:rsid w:val="005B008E"/>
    <w:rsid w:val="005B342F"/>
    <w:rsid w:val="005C4A18"/>
    <w:rsid w:val="005E2B27"/>
    <w:rsid w:val="00601E38"/>
    <w:rsid w:val="006244B4"/>
    <w:rsid w:val="00642FD7"/>
    <w:rsid w:val="00655D1E"/>
    <w:rsid w:val="00662A28"/>
    <w:rsid w:val="00693012"/>
    <w:rsid w:val="00696FBF"/>
    <w:rsid w:val="006C0DBC"/>
    <w:rsid w:val="006C484E"/>
    <w:rsid w:val="006F1424"/>
    <w:rsid w:val="0071269A"/>
    <w:rsid w:val="00721200"/>
    <w:rsid w:val="007425AA"/>
    <w:rsid w:val="00763722"/>
    <w:rsid w:val="00771C3E"/>
    <w:rsid w:val="00777269"/>
    <w:rsid w:val="007928C6"/>
    <w:rsid w:val="007B1AB3"/>
    <w:rsid w:val="00834E4E"/>
    <w:rsid w:val="008678BA"/>
    <w:rsid w:val="00877FCF"/>
    <w:rsid w:val="00884AC3"/>
    <w:rsid w:val="008C72E6"/>
    <w:rsid w:val="008D2A37"/>
    <w:rsid w:val="008E29AD"/>
    <w:rsid w:val="009140BE"/>
    <w:rsid w:val="00932B5D"/>
    <w:rsid w:val="009A62E0"/>
    <w:rsid w:val="009B400E"/>
    <w:rsid w:val="009C1CE5"/>
    <w:rsid w:val="009C27AD"/>
    <w:rsid w:val="00A001C7"/>
    <w:rsid w:val="00A15D78"/>
    <w:rsid w:val="00A23A5E"/>
    <w:rsid w:val="00A72321"/>
    <w:rsid w:val="00A82F11"/>
    <w:rsid w:val="00AC0D20"/>
    <w:rsid w:val="00AC6EA0"/>
    <w:rsid w:val="00AE0C77"/>
    <w:rsid w:val="00B43F4F"/>
    <w:rsid w:val="00B463F0"/>
    <w:rsid w:val="00B554F3"/>
    <w:rsid w:val="00BD0C96"/>
    <w:rsid w:val="00BD4CD8"/>
    <w:rsid w:val="00BD515A"/>
    <w:rsid w:val="00BD5298"/>
    <w:rsid w:val="00BF67F3"/>
    <w:rsid w:val="00C24B1E"/>
    <w:rsid w:val="00C32318"/>
    <w:rsid w:val="00C40B59"/>
    <w:rsid w:val="00C43E2A"/>
    <w:rsid w:val="00C4441C"/>
    <w:rsid w:val="00C46EED"/>
    <w:rsid w:val="00C808BC"/>
    <w:rsid w:val="00C945FF"/>
    <w:rsid w:val="00CB0C45"/>
    <w:rsid w:val="00CC42F3"/>
    <w:rsid w:val="00CD0AF2"/>
    <w:rsid w:val="00CD4E09"/>
    <w:rsid w:val="00CF44E9"/>
    <w:rsid w:val="00D04B08"/>
    <w:rsid w:val="00D47277"/>
    <w:rsid w:val="00D75573"/>
    <w:rsid w:val="00D874FE"/>
    <w:rsid w:val="00DA538E"/>
    <w:rsid w:val="00DB2EB4"/>
    <w:rsid w:val="00DC669E"/>
    <w:rsid w:val="00DE2B9F"/>
    <w:rsid w:val="00E26C10"/>
    <w:rsid w:val="00E47719"/>
    <w:rsid w:val="00E54731"/>
    <w:rsid w:val="00E5671C"/>
    <w:rsid w:val="00E578BF"/>
    <w:rsid w:val="00E7054D"/>
    <w:rsid w:val="00EA0A06"/>
    <w:rsid w:val="00EA7A24"/>
    <w:rsid w:val="00EA7DD2"/>
    <w:rsid w:val="00EB0361"/>
    <w:rsid w:val="00EB03F5"/>
    <w:rsid w:val="00EC74C4"/>
    <w:rsid w:val="00ED45EE"/>
    <w:rsid w:val="00EE0F0F"/>
    <w:rsid w:val="00EE508F"/>
    <w:rsid w:val="00EF29E7"/>
    <w:rsid w:val="00F003F6"/>
    <w:rsid w:val="00F05498"/>
    <w:rsid w:val="00F54BC2"/>
    <w:rsid w:val="00F60124"/>
    <w:rsid w:val="00F76ED8"/>
    <w:rsid w:val="00F82CB0"/>
    <w:rsid w:val="00F8765C"/>
    <w:rsid w:val="00F87804"/>
    <w:rsid w:val="00F9175C"/>
    <w:rsid w:val="00FC08A9"/>
    <w:rsid w:val="00FD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59"/>
    <w:pPr>
      <w:ind w:left="561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659"/>
    <w:pPr>
      <w:keepNext/>
      <w:ind w:left="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659"/>
    <w:rPr>
      <w:rFonts w:eastAsia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2F4659"/>
    <w:pPr>
      <w:ind w:left="0"/>
    </w:pPr>
    <w:rPr>
      <w:sz w:val="28"/>
    </w:rPr>
  </w:style>
  <w:style w:type="character" w:customStyle="1" w:styleId="20">
    <w:name w:val="Основной текст 2 Знак"/>
    <w:basedOn w:val="a0"/>
    <w:link w:val="2"/>
    <w:rsid w:val="002F4659"/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E547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967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30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3012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93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3012"/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CB0C45"/>
    <w:rPr>
      <w:rFonts w:asciiTheme="minorHAnsi" w:hAnsiTheme="minorHAns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3 Знак"/>
    <w:basedOn w:val="a0"/>
    <w:uiPriority w:val="99"/>
    <w:semiHidden/>
    <w:qFormat/>
    <w:rsid w:val="00C40B59"/>
    <w:rPr>
      <w:sz w:val="16"/>
      <w:szCs w:val="16"/>
    </w:rPr>
  </w:style>
  <w:style w:type="character" w:customStyle="1" w:styleId="30">
    <w:name w:val="Заголовок 3 Знак"/>
    <w:basedOn w:val="a0"/>
    <w:uiPriority w:val="9"/>
    <w:semiHidden/>
    <w:qFormat/>
    <w:rsid w:val="00C40B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9">
    <w:name w:val="Strong"/>
    <w:basedOn w:val="a0"/>
    <w:uiPriority w:val="22"/>
    <w:qFormat/>
    <w:rsid w:val="00C40B59"/>
    <w:rPr>
      <w:b/>
      <w:bCs/>
    </w:rPr>
  </w:style>
  <w:style w:type="paragraph" w:customStyle="1" w:styleId="aa">
    <w:name w:val="Верхний и нижний колонтитулы"/>
    <w:basedOn w:val="a"/>
    <w:qFormat/>
    <w:rsid w:val="004324AF"/>
    <w:pPr>
      <w:spacing w:after="200" w:line="276" w:lineRule="auto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04B0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4B0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8"/>
    <w:uiPriority w:val="59"/>
    <w:rsid w:val="00225709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E5671C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59"/>
    <w:rsid w:val="0030155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2A4CC9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59"/>
    <w:pPr>
      <w:ind w:left="561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659"/>
    <w:pPr>
      <w:keepNext/>
      <w:ind w:left="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659"/>
    <w:rPr>
      <w:rFonts w:eastAsia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2F4659"/>
    <w:pPr>
      <w:ind w:left="0"/>
    </w:pPr>
    <w:rPr>
      <w:sz w:val="28"/>
    </w:rPr>
  </w:style>
  <w:style w:type="character" w:customStyle="1" w:styleId="20">
    <w:name w:val="Основной текст 2 Знак"/>
    <w:basedOn w:val="a0"/>
    <w:link w:val="2"/>
    <w:rsid w:val="002F4659"/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E547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967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30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3012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93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3012"/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CB0C45"/>
    <w:rPr>
      <w:rFonts w:asciiTheme="minorHAnsi" w:hAnsiTheme="minorHAns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3 Знак"/>
    <w:basedOn w:val="a0"/>
    <w:uiPriority w:val="99"/>
    <w:semiHidden/>
    <w:qFormat/>
    <w:rsid w:val="00C40B59"/>
    <w:rPr>
      <w:sz w:val="16"/>
      <w:szCs w:val="16"/>
    </w:rPr>
  </w:style>
  <w:style w:type="character" w:customStyle="1" w:styleId="30">
    <w:name w:val="Заголовок 3 Знак"/>
    <w:basedOn w:val="a0"/>
    <w:uiPriority w:val="9"/>
    <w:semiHidden/>
    <w:qFormat/>
    <w:rsid w:val="00C40B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9">
    <w:name w:val="Strong"/>
    <w:basedOn w:val="a0"/>
    <w:uiPriority w:val="22"/>
    <w:qFormat/>
    <w:rsid w:val="00C40B59"/>
    <w:rPr>
      <w:b/>
      <w:bCs/>
    </w:rPr>
  </w:style>
  <w:style w:type="paragraph" w:customStyle="1" w:styleId="aa">
    <w:name w:val="Верхний и нижний колонтитулы"/>
    <w:basedOn w:val="a"/>
    <w:qFormat/>
    <w:rsid w:val="004324AF"/>
    <w:pPr>
      <w:spacing w:after="200" w:line="276" w:lineRule="auto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04B0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4B0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8"/>
    <w:uiPriority w:val="59"/>
    <w:rsid w:val="00225709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E5671C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59"/>
    <w:rsid w:val="0030155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2A4CC9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60EF2-5C9C-47FA-86D0-8DA53622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3952</Words>
  <Characters>22530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Кравченко</dc:creator>
  <cp:lastModifiedBy>Елена</cp:lastModifiedBy>
  <cp:revision>2</cp:revision>
  <cp:lastPrinted>2022-12-19T10:06:00Z</cp:lastPrinted>
  <dcterms:created xsi:type="dcterms:W3CDTF">2024-03-12T09:14:00Z</dcterms:created>
  <dcterms:modified xsi:type="dcterms:W3CDTF">2024-03-12T09:14:00Z</dcterms:modified>
</cp:coreProperties>
</file>